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70" w:type="dxa"/>
        <w:tblBorders>
          <w:bottom w:val="single" w:sz="4" w:space="0" w:color="auto"/>
        </w:tblBorders>
        <w:tblCellMar>
          <w:left w:w="70" w:type="dxa"/>
          <w:right w:w="70" w:type="dxa"/>
        </w:tblCellMar>
        <w:tblLook w:val="0000" w:firstRow="0" w:lastRow="0" w:firstColumn="0" w:lastColumn="0" w:noHBand="0" w:noVBand="0"/>
      </w:tblPr>
      <w:tblGrid>
        <w:gridCol w:w="1803"/>
        <w:gridCol w:w="3017"/>
        <w:gridCol w:w="4819"/>
      </w:tblGrid>
      <w:tr w:rsidR="00F32221" w:rsidRPr="00DA639D" w14:paraId="7BB47140" w14:textId="77777777">
        <w:trPr>
          <w:cantSplit/>
          <w:trHeight w:val="512"/>
        </w:trPr>
        <w:tc>
          <w:tcPr>
            <w:tcW w:w="1803" w:type="dxa"/>
            <w:vMerge w:val="restart"/>
            <w:vAlign w:val="center"/>
          </w:tcPr>
          <w:bookmarkStart w:id="0" w:name="OLE_LINK1"/>
          <w:bookmarkStart w:id="1" w:name="OLE_LINK2"/>
          <w:p w14:paraId="60A347A0" w14:textId="77777777" w:rsidR="00F32221" w:rsidRPr="00DA639D" w:rsidRDefault="00F32221" w:rsidP="00BE6677">
            <w:pPr>
              <w:pStyle w:val="Intestazione"/>
              <w:tabs>
                <w:tab w:val="clear" w:pos="4819"/>
                <w:tab w:val="clear" w:pos="9638"/>
              </w:tabs>
              <w:jc w:val="center"/>
              <w:rPr>
                <w:rFonts w:ascii="Arial Narrow" w:hAnsi="Arial Narrow" w:cs="Arial"/>
              </w:rPr>
            </w:pPr>
            <w:r w:rsidRPr="00DA639D">
              <w:rPr>
                <w:rFonts w:ascii="Arial Narrow" w:hAnsi="Arial Narrow"/>
              </w:rPr>
              <w:object w:dxaOrig="6164" w:dyaOrig="7486" w14:anchorId="51AA5C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94.5pt" o:ole="">
                  <v:imagedata r:id="rId11" o:title=""/>
                </v:shape>
                <o:OLEObject Type="Embed" ProgID="MSPhotoEd.3" ShapeID="_x0000_i1025" DrawAspect="Content" ObjectID="_1838959768" r:id="rId12"/>
              </w:object>
            </w:r>
          </w:p>
        </w:tc>
        <w:tc>
          <w:tcPr>
            <w:tcW w:w="7836" w:type="dxa"/>
            <w:gridSpan w:val="2"/>
          </w:tcPr>
          <w:p w14:paraId="72FFBCA2" w14:textId="77777777" w:rsidR="00F32221" w:rsidRPr="0014624D" w:rsidRDefault="00F32221" w:rsidP="00866CE4">
            <w:pPr>
              <w:pStyle w:val="Titolo4"/>
              <w:ind w:right="-2"/>
              <w:jc w:val="center"/>
              <w:rPr>
                <w:rFonts w:ascii="Georgia" w:hAnsi="Georgia"/>
                <w:b/>
                <w:sz w:val="20"/>
              </w:rPr>
            </w:pPr>
            <w:r w:rsidRPr="0014624D">
              <w:rPr>
                <w:rFonts w:ascii="Georgia" w:hAnsi="Georgia"/>
                <w:sz w:val="18"/>
              </w:rPr>
              <w:t xml:space="preserve">Regione Autonoma Valle d’Aosta </w:t>
            </w:r>
            <w:r w:rsidRPr="0014624D">
              <w:rPr>
                <w:rFonts w:ascii="Symbol" w:eastAsia="Symbol" w:hAnsi="Symbol" w:cs="Symbol"/>
                <w:sz w:val="18"/>
              </w:rPr>
              <w:t>·</w:t>
            </w:r>
            <w:r w:rsidRPr="0014624D">
              <w:rPr>
                <w:rFonts w:ascii="Georgia" w:hAnsi="Georgia"/>
                <w:sz w:val="18"/>
              </w:rPr>
              <w:t xml:space="preserve"> </w:t>
            </w:r>
            <w:proofErr w:type="spellStart"/>
            <w:r w:rsidRPr="0014624D">
              <w:rPr>
                <w:rFonts w:ascii="Georgia" w:hAnsi="Georgia"/>
                <w:sz w:val="18"/>
              </w:rPr>
              <w:t>Région</w:t>
            </w:r>
            <w:proofErr w:type="spellEnd"/>
            <w:r w:rsidRPr="0014624D">
              <w:rPr>
                <w:rFonts w:ascii="Georgia" w:hAnsi="Georgia"/>
                <w:sz w:val="18"/>
              </w:rPr>
              <w:t xml:space="preserve"> Autonome de la </w:t>
            </w:r>
            <w:proofErr w:type="spellStart"/>
            <w:r w:rsidRPr="0014624D">
              <w:rPr>
                <w:rFonts w:ascii="Georgia" w:hAnsi="Georgia"/>
                <w:sz w:val="18"/>
              </w:rPr>
              <w:t>Vallée</w:t>
            </w:r>
            <w:proofErr w:type="spellEnd"/>
            <w:r w:rsidRPr="0014624D">
              <w:rPr>
                <w:rFonts w:ascii="Georgia" w:hAnsi="Georgia"/>
                <w:sz w:val="18"/>
              </w:rPr>
              <w:t xml:space="preserve"> d’</w:t>
            </w:r>
            <w:proofErr w:type="spellStart"/>
            <w:r w:rsidRPr="0014624D">
              <w:rPr>
                <w:rFonts w:ascii="Georgia" w:hAnsi="Georgia"/>
                <w:sz w:val="18"/>
              </w:rPr>
              <w:t>Aoste</w:t>
            </w:r>
            <w:proofErr w:type="spellEnd"/>
          </w:p>
          <w:p w14:paraId="57F48830" w14:textId="77777777" w:rsidR="00F32221" w:rsidRPr="0014624D" w:rsidRDefault="00F32221" w:rsidP="00866CE4">
            <w:pPr>
              <w:pStyle w:val="Titolo2"/>
              <w:ind w:left="0" w:right="-2"/>
              <w:jc w:val="center"/>
              <w:rPr>
                <w:rFonts w:ascii="Georgia" w:hAnsi="Georgia"/>
                <w:sz w:val="12"/>
              </w:rPr>
            </w:pPr>
          </w:p>
          <w:p w14:paraId="5B1984A9" w14:textId="77777777" w:rsidR="00F32221" w:rsidRPr="0014624D" w:rsidRDefault="00866CE4" w:rsidP="00866CE4">
            <w:pPr>
              <w:pStyle w:val="Titolo2"/>
              <w:tabs>
                <w:tab w:val="left" w:pos="6592"/>
              </w:tabs>
              <w:ind w:left="0" w:right="-2"/>
              <w:jc w:val="center"/>
              <w:rPr>
                <w:rFonts w:ascii="Georgia" w:hAnsi="Georgia"/>
                <w:b/>
                <w:sz w:val="22"/>
              </w:rPr>
            </w:pPr>
            <w:proofErr w:type="spellStart"/>
            <w:r>
              <w:rPr>
                <w:rFonts w:ascii="Georgia" w:hAnsi="Georgia"/>
                <w:b/>
                <w:sz w:val="22"/>
              </w:rPr>
              <w:t>Unité</w:t>
            </w:r>
            <w:proofErr w:type="spellEnd"/>
            <w:r>
              <w:rPr>
                <w:rFonts w:ascii="Georgia" w:hAnsi="Georgia"/>
                <w:b/>
                <w:sz w:val="22"/>
              </w:rPr>
              <w:t xml:space="preserve"> </w:t>
            </w:r>
            <w:proofErr w:type="spellStart"/>
            <w:r>
              <w:rPr>
                <w:rFonts w:ascii="Georgia" w:hAnsi="Georgia"/>
                <w:b/>
                <w:sz w:val="22"/>
              </w:rPr>
              <w:t>des</w:t>
            </w:r>
            <w:proofErr w:type="spellEnd"/>
            <w:r>
              <w:rPr>
                <w:rFonts w:ascii="Georgia" w:hAnsi="Georgia"/>
                <w:b/>
                <w:sz w:val="22"/>
              </w:rPr>
              <w:t xml:space="preserve"> </w:t>
            </w:r>
            <w:proofErr w:type="spellStart"/>
            <w:r>
              <w:rPr>
                <w:rFonts w:ascii="Georgia" w:hAnsi="Georgia"/>
                <w:b/>
                <w:sz w:val="22"/>
              </w:rPr>
              <w:t>Communes</w:t>
            </w:r>
            <w:proofErr w:type="spellEnd"/>
            <w:r>
              <w:rPr>
                <w:rFonts w:ascii="Georgia" w:hAnsi="Georgia"/>
                <w:b/>
                <w:sz w:val="22"/>
              </w:rPr>
              <w:t xml:space="preserve"> </w:t>
            </w:r>
            <w:proofErr w:type="spellStart"/>
            <w:r>
              <w:rPr>
                <w:rFonts w:ascii="Georgia" w:hAnsi="Georgia"/>
                <w:b/>
                <w:sz w:val="22"/>
              </w:rPr>
              <w:t>valdôtaines</w:t>
            </w:r>
            <w:proofErr w:type="spellEnd"/>
            <w:r>
              <w:rPr>
                <w:rFonts w:ascii="Georgia" w:hAnsi="Georgia"/>
                <w:b/>
                <w:sz w:val="22"/>
              </w:rPr>
              <w:t xml:space="preserve"> </w:t>
            </w:r>
            <w:r w:rsidR="00F32221" w:rsidRPr="0014624D">
              <w:rPr>
                <w:rFonts w:ascii="Georgia" w:hAnsi="Georgia"/>
                <w:b/>
                <w:sz w:val="22"/>
              </w:rPr>
              <w:t>Evançon</w:t>
            </w:r>
          </w:p>
          <w:p w14:paraId="7D031E75" w14:textId="77777777" w:rsidR="00F32221" w:rsidRPr="00866CE4" w:rsidRDefault="00F32221" w:rsidP="00866CE4">
            <w:pPr>
              <w:pStyle w:val="Titolo2"/>
              <w:ind w:left="0" w:right="-2"/>
              <w:jc w:val="center"/>
              <w:rPr>
                <w:rFonts w:ascii="Georgia" w:hAnsi="Georgia"/>
                <w:sz w:val="12"/>
                <w:szCs w:val="12"/>
                <w:lang w:val="fr-FR"/>
              </w:rPr>
            </w:pPr>
          </w:p>
        </w:tc>
      </w:tr>
      <w:tr w:rsidR="00F32221" w:rsidRPr="00F32221" w14:paraId="741895F0" w14:textId="77777777" w:rsidTr="00BE6677">
        <w:trPr>
          <w:cantSplit/>
          <w:trHeight w:val="470"/>
        </w:trPr>
        <w:tc>
          <w:tcPr>
            <w:tcW w:w="1803" w:type="dxa"/>
            <w:vMerge/>
          </w:tcPr>
          <w:p w14:paraId="5469A31A" w14:textId="77777777" w:rsidR="00F32221" w:rsidRPr="00DA639D" w:rsidRDefault="00F32221" w:rsidP="00BE6677">
            <w:pPr>
              <w:pStyle w:val="Intestazione"/>
              <w:tabs>
                <w:tab w:val="clear" w:pos="4819"/>
                <w:tab w:val="clear" w:pos="9638"/>
              </w:tabs>
              <w:rPr>
                <w:rFonts w:ascii="Arial Narrow" w:hAnsi="Arial Narrow"/>
                <w:noProof/>
                <w:lang w:val="fr-FR"/>
              </w:rPr>
            </w:pPr>
          </w:p>
        </w:tc>
        <w:tc>
          <w:tcPr>
            <w:tcW w:w="3017" w:type="dxa"/>
          </w:tcPr>
          <w:p w14:paraId="73A30A36" w14:textId="77777777" w:rsidR="00F32221" w:rsidRDefault="00866CE4" w:rsidP="00BE6677">
            <w:pPr>
              <w:pStyle w:val="Titolo4"/>
              <w:ind w:right="-2"/>
              <w:jc w:val="left"/>
              <w:rPr>
                <w:rFonts w:ascii="Georgia" w:hAnsi="Georgia"/>
                <w:sz w:val="14"/>
              </w:rPr>
            </w:pPr>
            <w:r>
              <w:rPr>
                <w:rFonts w:ascii="Georgia" w:hAnsi="Georgia"/>
                <w:sz w:val="14"/>
              </w:rPr>
              <w:t>Via delle Murasse n. 1/d</w:t>
            </w:r>
            <w:r w:rsidR="00F32221">
              <w:rPr>
                <w:rFonts w:ascii="Georgia" w:hAnsi="Georgia"/>
                <w:sz w:val="14"/>
              </w:rPr>
              <w:t xml:space="preserve"> – 11029 Verrès </w:t>
            </w:r>
          </w:p>
          <w:p w14:paraId="50CBBDCA" w14:textId="77777777" w:rsidR="00F32221" w:rsidRPr="00CE4960" w:rsidRDefault="00F32221" w:rsidP="00BE6677">
            <w:pPr>
              <w:pStyle w:val="Titolo4"/>
              <w:ind w:right="-2"/>
              <w:jc w:val="left"/>
              <w:rPr>
                <w:rFonts w:ascii="Georgia" w:hAnsi="Georgia"/>
                <w:b/>
                <w:i/>
                <w:sz w:val="14"/>
              </w:rPr>
            </w:pPr>
            <w:r w:rsidRPr="00CE4960">
              <w:rPr>
                <w:rFonts w:ascii="Georgia" w:hAnsi="Georgia"/>
                <w:sz w:val="14"/>
              </w:rPr>
              <w:t>Cod. Fisc. 81005750070</w:t>
            </w:r>
          </w:p>
          <w:p w14:paraId="333CD81C" w14:textId="77777777" w:rsidR="00F32221" w:rsidRDefault="00F32221" w:rsidP="00BE6677">
            <w:pPr>
              <w:pStyle w:val="Titolo4"/>
              <w:ind w:right="-2"/>
              <w:jc w:val="left"/>
              <w:rPr>
                <w:rFonts w:ascii="Georgia" w:hAnsi="Georgia"/>
                <w:b/>
                <w:i/>
                <w:sz w:val="14"/>
                <w:lang w:val="fr-FR"/>
              </w:rPr>
            </w:pPr>
            <w:r w:rsidRPr="003B0C98">
              <w:rPr>
                <w:rFonts w:ascii="Georgia" w:hAnsi="Georgia"/>
                <w:sz w:val="14"/>
              </w:rPr>
              <w:t>P.IVA 00574890075</w:t>
            </w:r>
            <w:r w:rsidRPr="00D20E79">
              <w:rPr>
                <w:rFonts w:ascii="Georgia" w:hAnsi="Georgia"/>
                <w:sz w:val="14"/>
                <w:lang w:val="fr-FR"/>
              </w:rPr>
              <w:t xml:space="preserve"> </w:t>
            </w:r>
          </w:p>
          <w:p w14:paraId="403B68F6" w14:textId="77777777" w:rsidR="00F32221" w:rsidRPr="00866CE4" w:rsidRDefault="00F32221" w:rsidP="00BE6677">
            <w:pPr>
              <w:pStyle w:val="Titolo4"/>
              <w:ind w:right="-2"/>
              <w:jc w:val="left"/>
              <w:rPr>
                <w:rFonts w:ascii="Georgia" w:hAnsi="Georgia"/>
                <w:b/>
                <w:i/>
                <w:sz w:val="18"/>
              </w:rPr>
            </w:pPr>
          </w:p>
        </w:tc>
        <w:tc>
          <w:tcPr>
            <w:tcW w:w="4819" w:type="dxa"/>
          </w:tcPr>
          <w:p w14:paraId="42368773" w14:textId="77777777" w:rsidR="00F32221" w:rsidRDefault="00F32221" w:rsidP="00BE6677">
            <w:pPr>
              <w:pStyle w:val="Titolo4"/>
              <w:ind w:right="-2"/>
              <w:jc w:val="right"/>
              <w:rPr>
                <w:rFonts w:ascii="Georgia" w:hAnsi="Georgia"/>
                <w:b/>
                <w:i/>
                <w:sz w:val="14"/>
                <w:lang w:val="fr-FR"/>
              </w:rPr>
            </w:pPr>
            <w:r>
              <w:rPr>
                <w:rFonts w:ascii="Georgia" w:hAnsi="Georgia"/>
                <w:sz w:val="14"/>
                <w:lang w:val="fr-FR"/>
              </w:rPr>
              <w:t>Tel</w:t>
            </w:r>
            <w:r w:rsidR="00866CE4">
              <w:rPr>
                <w:rFonts w:ascii="Georgia" w:hAnsi="Georgia"/>
                <w:sz w:val="14"/>
                <w:lang w:val="fr-FR"/>
              </w:rPr>
              <w:t>. 0125/</w:t>
            </w:r>
            <w:r w:rsidR="00D42F5A">
              <w:rPr>
                <w:rFonts w:ascii="Georgia" w:hAnsi="Georgia"/>
                <w:sz w:val="14"/>
                <w:lang w:val="fr-FR"/>
              </w:rPr>
              <w:t>92.92.69</w:t>
            </w:r>
          </w:p>
          <w:p w14:paraId="40F717B3" w14:textId="77777777" w:rsidR="00F32221" w:rsidRPr="00866CE4" w:rsidRDefault="00F32221" w:rsidP="00BE6677">
            <w:pPr>
              <w:pStyle w:val="Titolo4"/>
              <w:ind w:right="-2"/>
              <w:jc w:val="right"/>
              <w:rPr>
                <w:rFonts w:ascii="Georgia" w:hAnsi="Georgia"/>
                <w:b/>
                <w:i/>
                <w:sz w:val="14"/>
                <w:lang w:val="fr-FR"/>
              </w:rPr>
            </w:pPr>
            <w:proofErr w:type="spellStart"/>
            <w:proofErr w:type="gramStart"/>
            <w:r w:rsidRPr="00142DAD">
              <w:rPr>
                <w:rFonts w:ascii="Georgia" w:hAnsi="Georgia"/>
                <w:sz w:val="14"/>
                <w:lang w:val="fr-FR"/>
              </w:rPr>
              <w:t>E.mail</w:t>
            </w:r>
            <w:proofErr w:type="spellEnd"/>
            <w:proofErr w:type="gramEnd"/>
            <w:r w:rsidRPr="00866CE4">
              <w:rPr>
                <w:rFonts w:ascii="Georgia" w:hAnsi="Georgia"/>
                <w:sz w:val="14"/>
                <w:lang w:val="fr-FR"/>
              </w:rPr>
              <w:t xml:space="preserve">: </w:t>
            </w:r>
            <w:hyperlink r:id="rId13" w:history="1">
              <w:r w:rsidRPr="00866CE4">
                <w:rPr>
                  <w:rStyle w:val="Collegamentoipertestuale"/>
                  <w:rFonts w:ascii="Georgia" w:hAnsi="Georgia"/>
                  <w:color w:val="auto"/>
                  <w:sz w:val="14"/>
                  <w:u w:val="none"/>
                  <w:lang w:val="fr-FR"/>
                </w:rPr>
                <w:t>info@cm-evancon.vda.it</w:t>
              </w:r>
            </w:hyperlink>
          </w:p>
          <w:p w14:paraId="62550E75" w14:textId="77777777" w:rsidR="00F32221" w:rsidRPr="00142DAD" w:rsidRDefault="00F32221" w:rsidP="00BE6677">
            <w:pPr>
              <w:jc w:val="right"/>
              <w:rPr>
                <w:lang w:val="fr-FR"/>
              </w:rPr>
            </w:pPr>
            <w:proofErr w:type="gramStart"/>
            <w:r w:rsidRPr="00866CE4">
              <w:rPr>
                <w:rFonts w:ascii="Georgia" w:hAnsi="Georgia"/>
                <w:sz w:val="14"/>
                <w:lang w:val="fr-FR"/>
              </w:rPr>
              <w:t>P.E.C.:</w:t>
            </w:r>
            <w:proofErr w:type="gramEnd"/>
            <w:r w:rsidRPr="00866CE4">
              <w:rPr>
                <w:rFonts w:ascii="Georgia" w:hAnsi="Georgia"/>
                <w:sz w:val="14"/>
                <w:lang w:val="fr-FR"/>
              </w:rPr>
              <w:t xml:space="preserve"> protocollo@pec.cm-evancon.vda.it</w:t>
            </w:r>
          </w:p>
        </w:tc>
      </w:tr>
      <w:tr w:rsidR="00F32221" w:rsidRPr="00F32221" w14:paraId="1B8FF49D" w14:textId="77777777">
        <w:trPr>
          <w:cantSplit/>
          <w:trHeight w:val="469"/>
        </w:trPr>
        <w:tc>
          <w:tcPr>
            <w:tcW w:w="1803" w:type="dxa"/>
            <w:vMerge/>
          </w:tcPr>
          <w:p w14:paraId="6E3D068E" w14:textId="77777777" w:rsidR="00F32221" w:rsidRPr="00DA639D" w:rsidRDefault="00F32221" w:rsidP="00BE6677">
            <w:pPr>
              <w:pStyle w:val="Intestazione"/>
              <w:tabs>
                <w:tab w:val="clear" w:pos="4819"/>
                <w:tab w:val="clear" w:pos="9638"/>
              </w:tabs>
              <w:rPr>
                <w:rFonts w:ascii="Arial Narrow" w:hAnsi="Arial Narrow"/>
                <w:noProof/>
                <w:lang w:val="fr-FR"/>
              </w:rPr>
            </w:pPr>
          </w:p>
        </w:tc>
        <w:tc>
          <w:tcPr>
            <w:tcW w:w="7836" w:type="dxa"/>
            <w:gridSpan w:val="2"/>
          </w:tcPr>
          <w:p w14:paraId="363164DB" w14:textId="77777777" w:rsidR="00F32221" w:rsidRPr="00256101" w:rsidRDefault="00F32221" w:rsidP="00BE6677">
            <w:pPr>
              <w:ind w:right="-2"/>
              <w:rPr>
                <w:rFonts w:ascii="Georgia" w:hAnsi="Georgia"/>
                <w:sz w:val="12"/>
                <w:lang w:val="fr-FR"/>
              </w:rPr>
            </w:pPr>
          </w:p>
          <w:p w14:paraId="1FF6F55C" w14:textId="77777777" w:rsidR="00F32221" w:rsidRPr="0014624D" w:rsidRDefault="00F32221" w:rsidP="00BE6677">
            <w:pPr>
              <w:ind w:right="-2"/>
              <w:rPr>
                <w:rFonts w:ascii="Arial" w:hAnsi="Arial" w:cs="Arial"/>
                <w:sz w:val="12"/>
                <w:lang w:val="fr-FR"/>
              </w:rPr>
            </w:pPr>
            <w:proofErr w:type="gramStart"/>
            <w:r w:rsidRPr="0014624D">
              <w:rPr>
                <w:rFonts w:ascii="Arial" w:hAnsi="Arial" w:cs="Arial"/>
                <w:sz w:val="12"/>
                <w:lang w:val="fr-FR"/>
              </w:rPr>
              <w:t>i</w:t>
            </w:r>
            <w:proofErr w:type="gramEnd"/>
            <w:r w:rsidRPr="0014624D">
              <w:rPr>
                <w:rFonts w:ascii="Arial" w:hAnsi="Arial" w:cs="Arial"/>
                <w:sz w:val="12"/>
                <w:lang w:val="fr-FR"/>
              </w:rPr>
              <w:t xml:space="preserve"> </w:t>
            </w:r>
            <w:proofErr w:type="spellStart"/>
            <w:r w:rsidRPr="0014624D">
              <w:rPr>
                <w:rFonts w:ascii="Arial" w:hAnsi="Arial" w:cs="Arial"/>
                <w:sz w:val="12"/>
                <w:lang w:val="fr-FR"/>
              </w:rPr>
              <w:t>Comuni</w:t>
            </w:r>
            <w:proofErr w:type="spellEnd"/>
            <w:r w:rsidRPr="0014624D">
              <w:rPr>
                <w:rFonts w:ascii="Arial" w:hAnsi="Arial" w:cs="Arial"/>
                <w:sz w:val="12"/>
                <w:lang w:val="fr-FR"/>
              </w:rPr>
              <w:t xml:space="preserve"> </w:t>
            </w:r>
            <w:r w:rsidRPr="0014624D">
              <w:rPr>
                <w:rFonts w:ascii="Symbol" w:eastAsia="Symbol" w:hAnsi="Symbol" w:cs="Symbol"/>
                <w:sz w:val="12"/>
              </w:rPr>
              <w:t>·</w:t>
            </w:r>
            <w:r w:rsidRPr="0014624D">
              <w:rPr>
                <w:rFonts w:ascii="Arial" w:hAnsi="Arial" w:cs="Arial"/>
                <w:i/>
                <w:sz w:val="12"/>
                <w:lang w:val="fr-FR"/>
              </w:rPr>
              <w:t xml:space="preserve"> les Communes</w:t>
            </w:r>
          </w:p>
          <w:p w14:paraId="602F8F0E" w14:textId="77777777" w:rsidR="00F32221" w:rsidRPr="00866CE4" w:rsidRDefault="00F32221" w:rsidP="00BE6677">
            <w:pPr>
              <w:pStyle w:val="Titolo4"/>
              <w:ind w:right="-2"/>
              <w:jc w:val="left"/>
              <w:rPr>
                <w:b/>
                <w:i/>
                <w:sz w:val="18"/>
                <w:lang w:val="en-GB"/>
              </w:rPr>
            </w:pPr>
            <w:r w:rsidRPr="00866CE4">
              <w:rPr>
                <w:b/>
                <w:sz w:val="12"/>
                <w:lang w:val="en-GB"/>
              </w:rPr>
              <w:t xml:space="preserve">Arnad, Ayas, </w:t>
            </w:r>
            <w:proofErr w:type="spellStart"/>
            <w:r w:rsidRPr="00866CE4">
              <w:rPr>
                <w:b/>
                <w:sz w:val="12"/>
                <w:lang w:val="en-GB"/>
              </w:rPr>
              <w:t>Brusson</w:t>
            </w:r>
            <w:proofErr w:type="spellEnd"/>
            <w:r w:rsidRPr="00866CE4">
              <w:rPr>
                <w:b/>
                <w:sz w:val="12"/>
                <w:lang w:val="en-GB"/>
              </w:rPr>
              <w:t xml:space="preserve">, Challand-Saint-Anselme, Challand-Saint-Victor, </w:t>
            </w:r>
            <w:proofErr w:type="spellStart"/>
            <w:r w:rsidRPr="00866CE4">
              <w:rPr>
                <w:b/>
                <w:sz w:val="12"/>
                <w:lang w:val="en-GB"/>
              </w:rPr>
              <w:t>Champdepraz</w:t>
            </w:r>
            <w:proofErr w:type="spellEnd"/>
            <w:r w:rsidRPr="00866CE4">
              <w:rPr>
                <w:b/>
                <w:sz w:val="12"/>
                <w:lang w:val="en-GB"/>
              </w:rPr>
              <w:t xml:space="preserve">, </w:t>
            </w:r>
            <w:proofErr w:type="spellStart"/>
            <w:r w:rsidR="00866CE4">
              <w:rPr>
                <w:b/>
                <w:sz w:val="12"/>
                <w:lang w:val="en-GB"/>
              </w:rPr>
              <w:t>Emarèse</w:t>
            </w:r>
            <w:proofErr w:type="spellEnd"/>
            <w:r w:rsidR="00866CE4">
              <w:rPr>
                <w:b/>
                <w:sz w:val="12"/>
                <w:lang w:val="en-GB"/>
              </w:rPr>
              <w:t xml:space="preserve">, </w:t>
            </w:r>
            <w:proofErr w:type="spellStart"/>
            <w:r w:rsidRPr="00866CE4">
              <w:rPr>
                <w:b/>
                <w:sz w:val="12"/>
                <w:lang w:val="en-GB"/>
              </w:rPr>
              <w:t>Issogne</w:t>
            </w:r>
            <w:proofErr w:type="spellEnd"/>
            <w:r w:rsidRPr="00866CE4">
              <w:rPr>
                <w:b/>
                <w:sz w:val="12"/>
                <w:lang w:val="en-GB"/>
              </w:rPr>
              <w:t xml:space="preserve">, </w:t>
            </w:r>
            <w:proofErr w:type="spellStart"/>
            <w:r w:rsidRPr="00866CE4">
              <w:rPr>
                <w:b/>
                <w:sz w:val="12"/>
                <w:lang w:val="en-GB"/>
              </w:rPr>
              <w:t>Montjovet</w:t>
            </w:r>
            <w:proofErr w:type="spellEnd"/>
            <w:r w:rsidRPr="00866CE4">
              <w:rPr>
                <w:b/>
                <w:sz w:val="12"/>
                <w:lang w:val="en-GB"/>
              </w:rPr>
              <w:t xml:space="preserve">, </w:t>
            </w:r>
            <w:proofErr w:type="spellStart"/>
            <w:r w:rsidRPr="00866CE4">
              <w:rPr>
                <w:b/>
                <w:sz w:val="12"/>
                <w:lang w:val="en-GB"/>
              </w:rPr>
              <w:t>Verrès</w:t>
            </w:r>
            <w:proofErr w:type="spellEnd"/>
            <w:r w:rsidRPr="00866CE4">
              <w:rPr>
                <w:b/>
                <w:lang w:val="en-GB"/>
              </w:rPr>
              <w:t xml:space="preserve"> </w:t>
            </w:r>
          </w:p>
        </w:tc>
      </w:tr>
      <w:bookmarkEnd w:id="0"/>
      <w:bookmarkEnd w:id="1"/>
    </w:tbl>
    <w:p w14:paraId="7CA7ED6B" w14:textId="77777777" w:rsidR="00472CC5" w:rsidRDefault="00472CC5">
      <w:pPr>
        <w:tabs>
          <w:tab w:val="left" w:pos="284"/>
          <w:tab w:val="left" w:pos="567"/>
          <w:tab w:val="left" w:pos="851"/>
          <w:tab w:val="left" w:pos="1418"/>
        </w:tabs>
        <w:rPr>
          <w:rFonts w:ascii="Verdana" w:hAnsi="Verdana" w:cs="Arial"/>
          <w:sz w:val="18"/>
          <w:szCs w:val="18"/>
        </w:rPr>
      </w:pPr>
    </w:p>
    <w:p w14:paraId="514C1F86" w14:textId="77777777" w:rsidR="00F57B77" w:rsidRPr="00F57B77" w:rsidRDefault="00F57B77" w:rsidP="00F57B77">
      <w:pPr>
        <w:widowControl w:val="0"/>
        <w:ind w:right="111"/>
        <w:rPr>
          <w:rFonts w:ascii="Aptos" w:hAnsi="Aptos" w:cs="Aptos"/>
          <w:b/>
          <w:sz w:val="24"/>
          <w:szCs w:val="24"/>
        </w:rPr>
      </w:pPr>
      <w:r w:rsidRPr="00F57B77">
        <w:rPr>
          <w:rFonts w:ascii="Aptos" w:hAnsi="Aptos" w:cs="Aptos"/>
          <w:b/>
          <w:sz w:val="24"/>
          <w:szCs w:val="24"/>
        </w:rPr>
        <w:t>INFORMATIVA PRIVACY AI SENSI DEGLI ARTT. 13 e 14 DEL REGOLAMENTO (UE) 2016/679 PER IL</w:t>
      </w:r>
      <w:r>
        <w:rPr>
          <w:rFonts w:ascii="Aptos" w:hAnsi="Aptos" w:cs="Aptos"/>
          <w:b/>
          <w:sz w:val="24"/>
          <w:szCs w:val="24"/>
        </w:rPr>
        <w:t xml:space="preserve"> </w:t>
      </w:r>
      <w:r w:rsidRPr="00F57B77">
        <w:rPr>
          <w:rFonts w:ascii="Aptos" w:hAnsi="Aptos" w:cs="Aptos"/>
          <w:b/>
          <w:sz w:val="24"/>
          <w:szCs w:val="24"/>
        </w:rPr>
        <w:t>TRATTAMENTO DEI DATI DEGLI INTERESSATI DA PARTE DEGLI UFFICI DELL’AREA AMMINISTRATIVA PER I SERVIZI DEMOGRAFICI</w:t>
      </w:r>
    </w:p>
    <w:p w14:paraId="7062490B" w14:textId="77777777" w:rsidR="00F57B77" w:rsidRPr="00F57B77" w:rsidRDefault="00F57B77" w:rsidP="00F57B77">
      <w:pPr>
        <w:widowControl w:val="0"/>
        <w:ind w:right="111"/>
        <w:jc w:val="center"/>
        <w:rPr>
          <w:rFonts w:ascii="Aptos" w:hAnsi="Aptos" w:cs="Aptos"/>
          <w:b/>
          <w:i/>
          <w:iCs/>
          <w:sz w:val="24"/>
          <w:szCs w:val="24"/>
        </w:rPr>
      </w:pPr>
      <w:r w:rsidRPr="00F57B77">
        <w:rPr>
          <w:rFonts w:ascii="Aptos" w:hAnsi="Aptos" w:cs="Aptos"/>
          <w:b/>
          <w:sz w:val="24"/>
          <w:szCs w:val="24"/>
        </w:rPr>
        <w:t>(Servizi di: anagrafe, demografici, stato civile, elettorale e leva)</w:t>
      </w:r>
    </w:p>
    <w:p w14:paraId="05992462" w14:textId="77777777" w:rsidR="00F57B77" w:rsidRPr="00F57B77" w:rsidRDefault="00F57B77" w:rsidP="00F57B77">
      <w:pPr>
        <w:widowControl w:val="0"/>
        <w:ind w:right="111"/>
        <w:jc w:val="center"/>
        <w:rPr>
          <w:rFonts w:ascii="Aptos" w:hAnsi="Aptos" w:cs="Aptos"/>
          <w:b/>
          <w:sz w:val="24"/>
          <w:szCs w:val="24"/>
        </w:rPr>
      </w:pPr>
    </w:p>
    <w:p w14:paraId="5F1580F7" w14:textId="77777777" w:rsidR="00F57B77" w:rsidRPr="00F57B77" w:rsidRDefault="00F57B77" w:rsidP="00F57B77">
      <w:pPr>
        <w:widowControl w:val="0"/>
        <w:spacing w:after="120"/>
        <w:ind w:right="113"/>
        <w:jc w:val="both"/>
        <w:rPr>
          <w:rFonts w:ascii="Aptos" w:hAnsi="Aptos" w:cs="Aptos"/>
          <w:b/>
          <w:sz w:val="24"/>
          <w:szCs w:val="24"/>
          <w:u w:val="single"/>
        </w:rPr>
      </w:pPr>
      <w:bookmarkStart w:id="2" w:name="_heading=h.gjdgxs" w:colFirst="0" w:colLast="0"/>
      <w:bookmarkEnd w:id="2"/>
      <w:r w:rsidRPr="00F57B77">
        <w:rPr>
          <w:rFonts w:ascii="Aptos" w:hAnsi="Aptos" w:cs="Aptos"/>
          <w:b/>
          <w:sz w:val="24"/>
          <w:szCs w:val="24"/>
          <w:u w:val="single"/>
        </w:rPr>
        <w:t>1. Titolare del trattamento</w:t>
      </w:r>
    </w:p>
    <w:p w14:paraId="57017ADE" w14:textId="00E62EAD" w:rsidR="00F57B77" w:rsidRPr="00F57B77" w:rsidRDefault="00EC3B0C" w:rsidP="00F57B77">
      <w:pPr>
        <w:widowControl w:val="0"/>
        <w:spacing w:after="120"/>
        <w:ind w:right="113"/>
        <w:jc w:val="both"/>
        <w:rPr>
          <w:rFonts w:ascii="Aptos" w:hAnsi="Aptos" w:cs="Aptos"/>
          <w:sz w:val="24"/>
          <w:szCs w:val="24"/>
        </w:rPr>
      </w:pPr>
      <w:bookmarkStart w:id="3" w:name="_heading=h.30j0zll" w:colFirst="0" w:colLast="0"/>
      <w:bookmarkStart w:id="4" w:name="_Hlk228346291"/>
      <w:bookmarkEnd w:id="3"/>
      <w:r w:rsidRPr="007C306F">
        <w:rPr>
          <w:rFonts w:ascii="Aptos" w:hAnsi="Aptos" w:cs="Aptos"/>
          <w:sz w:val="24"/>
          <w:szCs w:val="24"/>
        </w:rPr>
        <w:t>L’</w:t>
      </w:r>
      <w:proofErr w:type="spellStart"/>
      <w:r w:rsidRPr="007C306F">
        <w:rPr>
          <w:rFonts w:ascii="Aptos" w:hAnsi="Aptos" w:cs="Aptos"/>
          <w:sz w:val="24"/>
          <w:szCs w:val="24"/>
        </w:rPr>
        <w:t>Unité</w:t>
      </w:r>
      <w:proofErr w:type="spellEnd"/>
      <w:r w:rsidRPr="007C306F">
        <w:rPr>
          <w:rFonts w:ascii="Aptos" w:hAnsi="Aptos" w:cs="Aptos"/>
          <w:sz w:val="24"/>
          <w:szCs w:val="24"/>
        </w:rPr>
        <w:t xml:space="preserve"> </w:t>
      </w:r>
      <w:proofErr w:type="spellStart"/>
      <w:r w:rsidRPr="007C306F">
        <w:rPr>
          <w:rFonts w:ascii="Aptos" w:hAnsi="Aptos" w:cs="Aptos"/>
          <w:sz w:val="24"/>
          <w:szCs w:val="24"/>
        </w:rPr>
        <w:t>des</w:t>
      </w:r>
      <w:proofErr w:type="spellEnd"/>
      <w:r w:rsidRPr="007C306F">
        <w:rPr>
          <w:rFonts w:ascii="Aptos" w:hAnsi="Aptos" w:cs="Aptos"/>
          <w:sz w:val="24"/>
          <w:szCs w:val="24"/>
        </w:rPr>
        <w:t xml:space="preserve"> </w:t>
      </w:r>
      <w:proofErr w:type="spellStart"/>
      <w:r w:rsidRPr="007C306F">
        <w:rPr>
          <w:rFonts w:ascii="Aptos" w:hAnsi="Aptos" w:cs="Aptos"/>
          <w:sz w:val="24"/>
          <w:szCs w:val="24"/>
        </w:rPr>
        <w:t>communes</w:t>
      </w:r>
      <w:proofErr w:type="spellEnd"/>
      <w:r w:rsidRPr="007C306F">
        <w:rPr>
          <w:rFonts w:ascii="Aptos" w:hAnsi="Aptos" w:cs="Aptos"/>
          <w:sz w:val="24"/>
          <w:szCs w:val="24"/>
        </w:rPr>
        <w:t xml:space="preserve"> </w:t>
      </w:r>
      <w:proofErr w:type="spellStart"/>
      <w:r w:rsidRPr="007C306F">
        <w:rPr>
          <w:rFonts w:ascii="Aptos" w:hAnsi="Aptos" w:cs="Aptos"/>
          <w:sz w:val="24"/>
          <w:szCs w:val="24"/>
        </w:rPr>
        <w:t>valdôtaines</w:t>
      </w:r>
      <w:proofErr w:type="spellEnd"/>
      <w:r w:rsidRPr="007C306F">
        <w:rPr>
          <w:rFonts w:ascii="Aptos" w:hAnsi="Aptos" w:cs="Aptos"/>
          <w:sz w:val="24"/>
          <w:szCs w:val="24"/>
        </w:rPr>
        <w:t xml:space="preserve"> </w:t>
      </w:r>
      <w:proofErr w:type="spellStart"/>
      <w:r w:rsidRPr="007C306F">
        <w:rPr>
          <w:rFonts w:ascii="Aptos" w:hAnsi="Aptos" w:cs="Aptos"/>
          <w:sz w:val="24"/>
          <w:szCs w:val="24"/>
        </w:rPr>
        <w:t>Evançon</w:t>
      </w:r>
      <w:proofErr w:type="spellEnd"/>
      <w:r w:rsidRPr="007C306F">
        <w:rPr>
          <w:rFonts w:ascii="Aptos" w:hAnsi="Aptos" w:cs="Aptos"/>
          <w:sz w:val="24"/>
          <w:szCs w:val="24"/>
        </w:rPr>
        <w:t xml:space="preserve">, con sede in Via delle Murasse, 1/D, telefono 0125/92.92.69, email info@cm-evancon.vda.it, </w:t>
      </w:r>
      <w:proofErr w:type="spellStart"/>
      <w:r w:rsidRPr="007C306F">
        <w:rPr>
          <w:rFonts w:ascii="Aptos" w:hAnsi="Aptos" w:cs="Aptos"/>
          <w:sz w:val="24"/>
          <w:szCs w:val="24"/>
        </w:rPr>
        <w:t>pec</w:t>
      </w:r>
      <w:proofErr w:type="spellEnd"/>
      <w:r w:rsidRPr="007C306F">
        <w:rPr>
          <w:rFonts w:ascii="Aptos" w:hAnsi="Aptos" w:cs="Aptos"/>
          <w:sz w:val="24"/>
          <w:szCs w:val="24"/>
        </w:rPr>
        <w:t xml:space="preserve"> </w:t>
      </w:r>
      <w:hyperlink r:id="rId14" w:history="1">
        <w:r w:rsidRPr="002F032A">
          <w:rPr>
            <w:rStyle w:val="Collegamentoipertestuale"/>
            <w:rFonts w:ascii="Aptos" w:hAnsi="Aptos" w:cs="Aptos"/>
            <w:sz w:val="24"/>
            <w:szCs w:val="24"/>
          </w:rPr>
          <w:t>protocollo@pec.cm-evancon.vda.it</w:t>
        </w:r>
      </w:hyperlink>
      <w:r w:rsidRPr="007C306F">
        <w:rPr>
          <w:rFonts w:ascii="Aptos" w:hAnsi="Aptos" w:cs="Aptos"/>
          <w:sz w:val="24"/>
          <w:szCs w:val="24"/>
        </w:rPr>
        <w:t>,</w:t>
      </w:r>
      <w:r>
        <w:rPr>
          <w:rFonts w:ascii="Aptos" w:hAnsi="Aptos" w:cs="Aptos"/>
          <w:sz w:val="24"/>
          <w:szCs w:val="24"/>
        </w:rPr>
        <w:t xml:space="preserve"> </w:t>
      </w:r>
      <w:bookmarkEnd w:id="4"/>
      <w:r w:rsidR="00F57B77" w:rsidRPr="00F57B77">
        <w:rPr>
          <w:rFonts w:ascii="Aptos" w:hAnsi="Aptos" w:cs="Aptos"/>
          <w:sz w:val="24"/>
          <w:szCs w:val="24"/>
        </w:rPr>
        <w:t xml:space="preserve">nella persona del legale rappresentante </w:t>
      </w:r>
      <w:r w:rsidR="00F57B77" w:rsidRPr="00F57B77">
        <w:rPr>
          <w:rFonts w:ascii="Aptos" w:hAnsi="Aptos" w:cs="Aptos"/>
          <w:i/>
          <w:iCs/>
          <w:sz w:val="24"/>
          <w:szCs w:val="24"/>
        </w:rPr>
        <w:t>pro tempore</w:t>
      </w:r>
      <w:r w:rsidR="00F57B77" w:rsidRPr="00F57B77">
        <w:rPr>
          <w:rFonts w:ascii="Aptos" w:hAnsi="Aptos" w:cs="Aptos"/>
          <w:sz w:val="24"/>
          <w:szCs w:val="24"/>
        </w:rPr>
        <w:t>, in qualità di Titolare del trattamento dei dati personali (di seguito, il “</w:t>
      </w:r>
      <w:r w:rsidR="00F57B77" w:rsidRPr="00F57B77">
        <w:rPr>
          <w:rFonts w:ascii="Aptos" w:hAnsi="Aptos" w:cs="Aptos"/>
          <w:b/>
          <w:bCs/>
          <w:sz w:val="24"/>
          <w:szCs w:val="24"/>
        </w:rPr>
        <w:t>Titolare</w:t>
      </w:r>
      <w:r w:rsidR="00F57B77" w:rsidRPr="00F57B77">
        <w:rPr>
          <w:rFonts w:ascii="Aptos" w:hAnsi="Aptos" w:cs="Aptos"/>
          <w:sz w:val="24"/>
          <w:szCs w:val="24"/>
        </w:rPr>
        <w:t xml:space="preserve">” o </w:t>
      </w:r>
      <w:r w:rsidR="00F57B77">
        <w:rPr>
          <w:rFonts w:ascii="Aptos" w:hAnsi="Aptos" w:cs="Aptos"/>
          <w:sz w:val="24"/>
          <w:szCs w:val="24"/>
        </w:rPr>
        <w:t>l’</w:t>
      </w:r>
      <w:r w:rsidR="00F57B77" w:rsidRPr="00F57B77">
        <w:rPr>
          <w:rFonts w:ascii="Aptos" w:hAnsi="Aptos" w:cs="Aptos"/>
          <w:sz w:val="24"/>
          <w:szCs w:val="24"/>
        </w:rPr>
        <w:t xml:space="preserve"> “</w:t>
      </w:r>
      <w:proofErr w:type="spellStart"/>
      <w:r w:rsidR="00F57B77">
        <w:rPr>
          <w:rFonts w:ascii="Aptos" w:hAnsi="Aptos" w:cs="Aptos"/>
          <w:sz w:val="24"/>
          <w:szCs w:val="24"/>
        </w:rPr>
        <w:t>Unité</w:t>
      </w:r>
      <w:proofErr w:type="spellEnd"/>
      <w:r w:rsidR="00F57B77" w:rsidRPr="00F57B77">
        <w:rPr>
          <w:rFonts w:ascii="Aptos" w:hAnsi="Aptos" w:cs="Aptos"/>
          <w:sz w:val="24"/>
          <w:szCs w:val="24"/>
        </w:rPr>
        <w:t>”), La informa in merito al trattamento dei suoi dati personali, inerenti e connessi alla gestione dei servizi di: anagrafe, demografici, stato civile, elettorale e leva (di seguito, i “</w:t>
      </w:r>
      <w:r w:rsidR="00F57B77" w:rsidRPr="00F57B77">
        <w:rPr>
          <w:rFonts w:ascii="Aptos" w:hAnsi="Aptos" w:cs="Aptos"/>
          <w:b/>
          <w:bCs/>
          <w:sz w:val="24"/>
          <w:szCs w:val="24"/>
        </w:rPr>
        <w:t>Servizi</w:t>
      </w:r>
      <w:r w:rsidR="00F57B77" w:rsidRPr="00F57B77">
        <w:rPr>
          <w:rFonts w:ascii="Aptos" w:hAnsi="Aptos" w:cs="Aptos"/>
          <w:sz w:val="24"/>
          <w:szCs w:val="24"/>
        </w:rPr>
        <w:t>”).</w:t>
      </w:r>
    </w:p>
    <w:p w14:paraId="584C8F20" w14:textId="4FE446BA" w:rsidR="007005F9" w:rsidRPr="007005F9" w:rsidRDefault="007005F9" w:rsidP="007005F9">
      <w:pPr>
        <w:widowControl w:val="0"/>
        <w:spacing w:after="120"/>
        <w:ind w:right="113"/>
        <w:jc w:val="both"/>
        <w:rPr>
          <w:rFonts w:ascii="Aptos" w:hAnsi="Aptos" w:cs="Aptos"/>
          <w:sz w:val="24"/>
          <w:szCs w:val="24"/>
        </w:rPr>
      </w:pPr>
      <w:r w:rsidRPr="007005F9">
        <w:rPr>
          <w:rFonts w:ascii="Aptos" w:hAnsi="Aptos" w:cs="Aptos"/>
          <w:sz w:val="24"/>
          <w:szCs w:val="24"/>
        </w:rPr>
        <w:t xml:space="preserve">Il trattamento dei dati personali è effettuato </w:t>
      </w:r>
      <w:r>
        <w:rPr>
          <w:rFonts w:ascii="Aptos" w:hAnsi="Aptos" w:cs="Aptos"/>
          <w:sz w:val="24"/>
          <w:szCs w:val="24"/>
        </w:rPr>
        <w:t>dall’</w:t>
      </w:r>
      <w:proofErr w:type="spellStart"/>
      <w:r>
        <w:rPr>
          <w:rFonts w:ascii="Aptos" w:hAnsi="Aptos" w:cs="Aptos"/>
          <w:sz w:val="24"/>
          <w:szCs w:val="24"/>
        </w:rPr>
        <w:t>Unité</w:t>
      </w:r>
      <w:proofErr w:type="spellEnd"/>
      <w:r w:rsidRPr="007005F9">
        <w:rPr>
          <w:rFonts w:ascii="Aptos" w:hAnsi="Aptos" w:cs="Aptos"/>
          <w:sz w:val="24"/>
          <w:szCs w:val="24"/>
        </w:rPr>
        <w:t xml:space="preserve"> nell’esercizio delle proprie funzioni istituzionali, in conformità alla normativa europea e nazionale vigente.</w:t>
      </w:r>
    </w:p>
    <w:p w14:paraId="0C1B9EFC" w14:textId="77777777" w:rsidR="007005F9" w:rsidRPr="007005F9" w:rsidRDefault="007005F9" w:rsidP="007005F9">
      <w:pPr>
        <w:widowControl w:val="0"/>
        <w:spacing w:after="120"/>
        <w:ind w:right="113"/>
        <w:jc w:val="both"/>
        <w:rPr>
          <w:rFonts w:ascii="Aptos" w:hAnsi="Aptos" w:cs="Aptos"/>
          <w:b/>
          <w:sz w:val="24"/>
          <w:szCs w:val="24"/>
          <w:u w:val="single"/>
        </w:rPr>
      </w:pPr>
      <w:r w:rsidRPr="007005F9">
        <w:rPr>
          <w:rFonts w:ascii="Aptos" w:hAnsi="Aptos" w:cs="Aptos"/>
          <w:b/>
          <w:sz w:val="24"/>
          <w:szCs w:val="24"/>
          <w:u w:val="single"/>
        </w:rPr>
        <w:t xml:space="preserve">2. Responsabile Protezione dei Dati </w:t>
      </w:r>
    </w:p>
    <w:p w14:paraId="1C73D24E" w14:textId="77777777" w:rsidR="00EC3B0C" w:rsidRPr="00655952" w:rsidRDefault="00EC3B0C" w:rsidP="00EC3B0C">
      <w:pPr>
        <w:widowControl w:val="0"/>
        <w:tabs>
          <w:tab w:val="left" w:pos="8035"/>
        </w:tabs>
        <w:spacing w:after="120"/>
        <w:ind w:right="111"/>
        <w:jc w:val="both"/>
        <w:rPr>
          <w:rFonts w:ascii="Aptos" w:hAnsi="Aptos" w:cs="Aptos"/>
          <w:sz w:val="24"/>
          <w:szCs w:val="24"/>
        </w:rPr>
      </w:pPr>
      <w:bookmarkStart w:id="5" w:name="_Hlk228346275"/>
      <w:r>
        <w:rPr>
          <w:rFonts w:ascii="Aptos" w:hAnsi="Aptos" w:cs="Aptos"/>
          <w:sz w:val="24"/>
          <w:szCs w:val="24"/>
        </w:rPr>
        <w:t>L’</w:t>
      </w:r>
      <w:proofErr w:type="spellStart"/>
      <w:r>
        <w:rPr>
          <w:rFonts w:ascii="Aptos" w:hAnsi="Aptos" w:cs="Aptos"/>
          <w:sz w:val="24"/>
          <w:szCs w:val="24"/>
        </w:rPr>
        <w:t>Unité</w:t>
      </w:r>
      <w:proofErr w:type="spellEnd"/>
      <w:r w:rsidRPr="00655952">
        <w:rPr>
          <w:rFonts w:ascii="Aptos" w:hAnsi="Aptos" w:cs="Aptos"/>
          <w:sz w:val="24"/>
          <w:szCs w:val="24"/>
        </w:rPr>
        <w:t xml:space="preserve"> ha nominato quale responsabile della protezione dei dati </w:t>
      </w:r>
      <w:proofErr w:type="spellStart"/>
      <w:r>
        <w:rPr>
          <w:rFonts w:ascii="Aptos" w:hAnsi="Aptos" w:cs="Aptos"/>
          <w:sz w:val="24"/>
          <w:szCs w:val="24"/>
        </w:rPr>
        <w:t>ISimply</w:t>
      </w:r>
      <w:proofErr w:type="spellEnd"/>
      <w:r>
        <w:rPr>
          <w:rFonts w:ascii="Aptos" w:hAnsi="Aptos" w:cs="Aptos"/>
          <w:sz w:val="24"/>
          <w:szCs w:val="24"/>
        </w:rPr>
        <w:t xml:space="preserve"> (Dott. </w:t>
      </w:r>
      <w:proofErr w:type="spellStart"/>
      <w:r>
        <w:rPr>
          <w:rFonts w:ascii="Aptos" w:hAnsi="Aptos" w:cs="Aptos"/>
          <w:sz w:val="24"/>
          <w:szCs w:val="24"/>
        </w:rPr>
        <w:t>Capirone</w:t>
      </w:r>
      <w:proofErr w:type="spellEnd"/>
      <w:r>
        <w:rPr>
          <w:rFonts w:ascii="Aptos" w:hAnsi="Aptos" w:cs="Aptos"/>
          <w:sz w:val="24"/>
          <w:szCs w:val="24"/>
        </w:rPr>
        <w:t xml:space="preserve"> Enrico)</w:t>
      </w:r>
      <w:r w:rsidRPr="00655952">
        <w:rPr>
          <w:rFonts w:ascii="Aptos" w:hAnsi="Aptos" w:cs="Aptos"/>
          <w:sz w:val="24"/>
          <w:szCs w:val="24"/>
        </w:rPr>
        <w:t xml:space="preserve">, contattabile al numero telefonico: </w:t>
      </w:r>
      <w:r>
        <w:rPr>
          <w:rFonts w:ascii="Aptos" w:hAnsi="Aptos" w:cs="Aptos"/>
          <w:sz w:val="24"/>
          <w:szCs w:val="24"/>
        </w:rPr>
        <w:t>0125/18.99.500</w:t>
      </w:r>
      <w:r w:rsidRPr="00655952">
        <w:rPr>
          <w:rFonts w:ascii="Aptos" w:hAnsi="Aptos" w:cs="Aptos"/>
          <w:sz w:val="24"/>
          <w:szCs w:val="24"/>
        </w:rPr>
        <w:t xml:space="preserve"> o all’indirizzo email: </w:t>
      </w:r>
      <w:hyperlink r:id="rId15" w:history="1">
        <w:r w:rsidRPr="00E956E5">
          <w:rPr>
            <w:rStyle w:val="Collegamentoipertestuale"/>
            <w:rFonts w:ascii="Aptos" w:hAnsi="Aptos" w:cs="Aptos"/>
            <w:sz w:val="24"/>
            <w:szCs w:val="24"/>
          </w:rPr>
          <w:t>dpo@isimply.it</w:t>
        </w:r>
      </w:hyperlink>
    </w:p>
    <w:bookmarkEnd w:id="5"/>
    <w:p w14:paraId="44C619CC" w14:textId="77777777" w:rsidR="007005F9" w:rsidRPr="007005F9" w:rsidRDefault="007005F9" w:rsidP="007005F9">
      <w:pPr>
        <w:widowControl w:val="0"/>
        <w:spacing w:after="120"/>
        <w:ind w:right="111"/>
        <w:jc w:val="both"/>
        <w:rPr>
          <w:rFonts w:ascii="Aptos" w:hAnsi="Aptos" w:cs="Aptos"/>
          <w:b/>
          <w:sz w:val="24"/>
          <w:szCs w:val="24"/>
          <w:u w:val="single"/>
        </w:rPr>
      </w:pPr>
      <w:r w:rsidRPr="007005F9">
        <w:rPr>
          <w:rFonts w:ascii="Aptos" w:hAnsi="Aptos" w:cs="Aptos"/>
          <w:b/>
          <w:sz w:val="24"/>
          <w:szCs w:val="24"/>
          <w:u w:val="single"/>
        </w:rPr>
        <w:t xml:space="preserve">3. Categorie di dati personali trattati </w:t>
      </w:r>
    </w:p>
    <w:p w14:paraId="7ED86F90" w14:textId="77777777" w:rsidR="007005F9" w:rsidRPr="007005F9" w:rsidRDefault="007005F9" w:rsidP="007005F9">
      <w:pPr>
        <w:widowControl w:val="0"/>
        <w:spacing w:after="120"/>
        <w:ind w:right="111"/>
        <w:jc w:val="both"/>
        <w:rPr>
          <w:rFonts w:ascii="Aptos" w:hAnsi="Aptos" w:cs="Aptos"/>
          <w:bCs/>
          <w:sz w:val="24"/>
          <w:szCs w:val="24"/>
        </w:rPr>
      </w:pPr>
      <w:r w:rsidRPr="007005F9">
        <w:rPr>
          <w:rFonts w:ascii="Aptos" w:hAnsi="Aptos" w:cs="Aptos"/>
          <w:bCs/>
          <w:sz w:val="24"/>
          <w:szCs w:val="24"/>
        </w:rPr>
        <w:t>Nell’ambito dell’erogazione e utilizzo dei Servizi, il Titolare può trattare i seguenti dati personali:</w:t>
      </w:r>
    </w:p>
    <w:p w14:paraId="503CD9F4" w14:textId="77777777" w:rsidR="007005F9" w:rsidRPr="007005F9" w:rsidRDefault="007005F9" w:rsidP="007005F9">
      <w:pPr>
        <w:widowControl w:val="0"/>
        <w:numPr>
          <w:ilvl w:val="0"/>
          <w:numId w:val="18"/>
        </w:numPr>
        <w:spacing w:after="120"/>
        <w:ind w:right="111"/>
        <w:jc w:val="both"/>
        <w:rPr>
          <w:rFonts w:ascii="Aptos" w:hAnsi="Aptos" w:cs="Aptos"/>
          <w:bCs/>
          <w:sz w:val="24"/>
          <w:szCs w:val="24"/>
        </w:rPr>
      </w:pPr>
      <w:r w:rsidRPr="007005F9">
        <w:rPr>
          <w:rFonts w:ascii="Aptos" w:hAnsi="Aptos" w:cs="Aptos"/>
          <w:b/>
          <w:sz w:val="24"/>
          <w:szCs w:val="24"/>
        </w:rPr>
        <w:t>dati comuni</w:t>
      </w:r>
      <w:r w:rsidRPr="007005F9">
        <w:rPr>
          <w:rFonts w:ascii="Aptos" w:hAnsi="Aptos" w:cs="Aptos"/>
          <w:bCs/>
          <w:sz w:val="24"/>
          <w:szCs w:val="24"/>
        </w:rPr>
        <w:t>, come, a titolo esemplificativo dati anagrafici e di contatto (tra cui nome e cognome, codice fiscale, indirizzo email, etc.), residenza, domicilio, nascita, informazioni su beni di proprietà/possesso, dati relativi l’occupazione, e quant’altro necessario;</w:t>
      </w:r>
    </w:p>
    <w:p w14:paraId="49823C2F" w14:textId="77777777" w:rsidR="007005F9" w:rsidRPr="007005F9" w:rsidRDefault="007005F9" w:rsidP="007005F9">
      <w:pPr>
        <w:widowControl w:val="0"/>
        <w:numPr>
          <w:ilvl w:val="0"/>
          <w:numId w:val="18"/>
        </w:numPr>
        <w:spacing w:after="120"/>
        <w:ind w:right="111"/>
        <w:jc w:val="both"/>
        <w:rPr>
          <w:rFonts w:ascii="Aptos" w:hAnsi="Aptos" w:cs="Aptos"/>
          <w:bCs/>
          <w:sz w:val="24"/>
          <w:szCs w:val="24"/>
        </w:rPr>
      </w:pPr>
      <w:r w:rsidRPr="007005F9">
        <w:rPr>
          <w:rFonts w:ascii="Aptos" w:hAnsi="Aptos" w:cs="Aptos"/>
          <w:b/>
          <w:sz w:val="24"/>
          <w:szCs w:val="24"/>
        </w:rPr>
        <w:t xml:space="preserve">dati particolari, </w:t>
      </w:r>
      <w:r w:rsidRPr="007005F9">
        <w:rPr>
          <w:rFonts w:ascii="Aptos" w:hAnsi="Aptos" w:cs="Aptos"/>
          <w:bCs/>
          <w:sz w:val="24"/>
          <w:szCs w:val="24"/>
        </w:rPr>
        <w:t>come, a titolo esemplificativo, dati relativi alla salute e convinzioni religiose e filosofiche, origini razziali o etniche, orientamento sessuale, opinioni politiche, dati biometrici (per il rilascio della CIE) etc., in relazione al servizio richiesto, in applicazione delle norme in vigore.</w:t>
      </w:r>
    </w:p>
    <w:p w14:paraId="244BA90C" w14:textId="77777777" w:rsidR="007005F9" w:rsidRPr="007005F9" w:rsidRDefault="007005F9" w:rsidP="007005F9">
      <w:pPr>
        <w:widowControl w:val="0"/>
        <w:numPr>
          <w:ilvl w:val="0"/>
          <w:numId w:val="18"/>
        </w:numPr>
        <w:spacing w:after="120"/>
        <w:ind w:right="111"/>
        <w:jc w:val="both"/>
        <w:rPr>
          <w:rFonts w:ascii="Aptos" w:hAnsi="Aptos" w:cs="Aptos"/>
          <w:bCs/>
          <w:sz w:val="24"/>
          <w:szCs w:val="24"/>
        </w:rPr>
      </w:pPr>
      <w:r w:rsidRPr="007005F9">
        <w:rPr>
          <w:rFonts w:ascii="Aptos" w:hAnsi="Aptos" w:cs="Aptos"/>
          <w:b/>
          <w:sz w:val="24"/>
          <w:szCs w:val="24"/>
        </w:rPr>
        <w:t>dati relativi a condanne penali e reati</w:t>
      </w:r>
      <w:r w:rsidRPr="007005F9">
        <w:rPr>
          <w:rFonts w:ascii="Aptos" w:hAnsi="Aptos" w:cs="Aptos"/>
          <w:bCs/>
          <w:sz w:val="24"/>
          <w:szCs w:val="24"/>
        </w:rPr>
        <w:t xml:space="preserve"> in relazione al servizio richiesto, in applicazione delle norme in vigore.</w:t>
      </w:r>
    </w:p>
    <w:p w14:paraId="05A10043" w14:textId="77777777" w:rsidR="007005F9" w:rsidRPr="007005F9" w:rsidRDefault="007005F9" w:rsidP="007005F9">
      <w:pPr>
        <w:widowControl w:val="0"/>
        <w:spacing w:after="120"/>
        <w:ind w:right="111"/>
        <w:jc w:val="both"/>
        <w:rPr>
          <w:rFonts w:ascii="Aptos" w:hAnsi="Aptos" w:cs="Aptos"/>
          <w:bCs/>
          <w:sz w:val="24"/>
          <w:szCs w:val="24"/>
        </w:rPr>
      </w:pPr>
      <w:r w:rsidRPr="007005F9">
        <w:rPr>
          <w:rFonts w:ascii="Aptos" w:hAnsi="Aptos" w:cs="Aptos"/>
          <w:bCs/>
          <w:sz w:val="24"/>
          <w:szCs w:val="24"/>
        </w:rPr>
        <w:t>(di seguito, complessivamente, i</w:t>
      </w:r>
      <w:r w:rsidRPr="007005F9">
        <w:rPr>
          <w:rFonts w:ascii="Aptos" w:hAnsi="Aptos" w:cs="Aptos"/>
          <w:b/>
          <w:sz w:val="24"/>
          <w:szCs w:val="24"/>
        </w:rPr>
        <w:t xml:space="preserve"> “</w:t>
      </w:r>
      <w:r w:rsidRPr="007005F9">
        <w:rPr>
          <w:rFonts w:ascii="Aptos" w:hAnsi="Aptos" w:cs="Aptos"/>
          <w:b/>
          <w:bCs/>
          <w:sz w:val="24"/>
          <w:szCs w:val="24"/>
        </w:rPr>
        <w:t>Dati Personali</w:t>
      </w:r>
      <w:r w:rsidRPr="007005F9">
        <w:rPr>
          <w:rFonts w:ascii="Aptos" w:hAnsi="Aptos" w:cs="Aptos"/>
          <w:b/>
          <w:sz w:val="24"/>
          <w:szCs w:val="24"/>
        </w:rPr>
        <w:t>”</w:t>
      </w:r>
      <w:r w:rsidRPr="007005F9">
        <w:rPr>
          <w:rFonts w:ascii="Aptos" w:hAnsi="Aptos" w:cs="Aptos"/>
          <w:bCs/>
          <w:sz w:val="24"/>
          <w:szCs w:val="24"/>
        </w:rPr>
        <w:t>).</w:t>
      </w:r>
    </w:p>
    <w:p w14:paraId="0C93C816" w14:textId="77777777" w:rsidR="007005F9" w:rsidRPr="007005F9" w:rsidRDefault="007005F9" w:rsidP="007005F9">
      <w:pPr>
        <w:widowControl w:val="0"/>
        <w:spacing w:after="120"/>
        <w:ind w:right="111"/>
        <w:jc w:val="both"/>
        <w:rPr>
          <w:rFonts w:ascii="Aptos" w:hAnsi="Aptos" w:cs="Aptos"/>
          <w:bCs/>
          <w:sz w:val="24"/>
          <w:szCs w:val="24"/>
        </w:rPr>
      </w:pPr>
      <w:r w:rsidRPr="007005F9">
        <w:rPr>
          <w:rFonts w:ascii="Aptos" w:hAnsi="Aptos" w:cs="Aptos"/>
          <w:bCs/>
          <w:sz w:val="24"/>
          <w:szCs w:val="24"/>
        </w:rPr>
        <w:t>I Dati Personali sono trattati esclusivamente nei limiti di quanto previsto dalle disposizioni di legge e regolamento e nella misura strettamente necessaria rispetto alle finalità perseguite.</w:t>
      </w:r>
    </w:p>
    <w:p w14:paraId="1C6F9AE2" w14:textId="77777777" w:rsidR="007005F9" w:rsidRPr="007005F9" w:rsidRDefault="007005F9" w:rsidP="007005F9">
      <w:pPr>
        <w:widowControl w:val="0"/>
        <w:spacing w:after="120"/>
        <w:ind w:right="111"/>
        <w:jc w:val="both"/>
        <w:rPr>
          <w:rFonts w:ascii="Aptos" w:hAnsi="Aptos" w:cs="Aptos"/>
          <w:b/>
          <w:sz w:val="24"/>
          <w:szCs w:val="24"/>
          <w:u w:val="single"/>
        </w:rPr>
      </w:pPr>
      <w:r w:rsidRPr="007005F9">
        <w:rPr>
          <w:rFonts w:ascii="Aptos" w:hAnsi="Aptos" w:cs="Aptos"/>
          <w:b/>
          <w:sz w:val="24"/>
          <w:szCs w:val="24"/>
          <w:u w:val="single"/>
        </w:rPr>
        <w:t>4. Finalità e basi giuridiche del trattamento dei Dati Personali</w:t>
      </w:r>
    </w:p>
    <w:p w14:paraId="00958DFF" w14:textId="41DCAE71" w:rsidR="007005F9" w:rsidRPr="007005F9" w:rsidRDefault="003F00D8" w:rsidP="007005F9">
      <w:pPr>
        <w:spacing w:after="120"/>
        <w:ind w:right="-6"/>
        <w:jc w:val="both"/>
        <w:rPr>
          <w:rFonts w:ascii="Aptos" w:hAnsi="Aptos" w:cs="Aptos"/>
          <w:sz w:val="24"/>
          <w:szCs w:val="24"/>
        </w:rPr>
      </w:pPr>
      <w:r>
        <w:rPr>
          <w:rFonts w:ascii="Aptos" w:hAnsi="Aptos" w:cs="Aptos"/>
          <w:sz w:val="24"/>
          <w:szCs w:val="24"/>
        </w:rPr>
        <w:t>L’</w:t>
      </w:r>
      <w:r w:rsidRPr="003F00D8">
        <w:rPr>
          <w:rFonts w:ascii="Aptos" w:hAnsi="Aptos" w:cs="Aptos"/>
          <w:sz w:val="24"/>
          <w:szCs w:val="24"/>
        </w:rPr>
        <w:t xml:space="preserve"> </w:t>
      </w:r>
      <w:proofErr w:type="spellStart"/>
      <w:r>
        <w:rPr>
          <w:rFonts w:ascii="Aptos" w:hAnsi="Aptos" w:cs="Aptos"/>
          <w:sz w:val="24"/>
          <w:szCs w:val="24"/>
        </w:rPr>
        <w:t>Unité</w:t>
      </w:r>
      <w:proofErr w:type="spellEnd"/>
      <w:r w:rsidR="007005F9" w:rsidRPr="007005F9">
        <w:rPr>
          <w:rFonts w:ascii="Aptos" w:hAnsi="Aptos" w:cs="Aptos"/>
          <w:sz w:val="24"/>
          <w:szCs w:val="24"/>
        </w:rPr>
        <w:t xml:space="preserve"> tratta i Dati Personali per il perseguimento delle finalità istituzionali </w:t>
      </w:r>
      <w:bookmarkStart w:id="6" w:name="_Hlk32852663"/>
      <w:r w:rsidR="007005F9" w:rsidRPr="007005F9">
        <w:rPr>
          <w:rFonts w:ascii="Aptos" w:hAnsi="Aptos" w:cs="Aptos"/>
          <w:sz w:val="24"/>
          <w:szCs w:val="24"/>
        </w:rPr>
        <w:t xml:space="preserve">connesse all’erogazione dei Servizi. </w:t>
      </w:r>
      <w:bookmarkEnd w:id="6"/>
    </w:p>
    <w:p w14:paraId="04752477" w14:textId="77777777" w:rsidR="007005F9" w:rsidRPr="007005F9" w:rsidRDefault="007005F9" w:rsidP="007005F9">
      <w:pPr>
        <w:spacing w:after="120"/>
        <w:ind w:right="-6"/>
        <w:jc w:val="both"/>
        <w:rPr>
          <w:rFonts w:ascii="Aptos" w:hAnsi="Aptos" w:cs="Aptos"/>
          <w:sz w:val="24"/>
          <w:szCs w:val="24"/>
        </w:rPr>
      </w:pPr>
      <w:r w:rsidRPr="007005F9">
        <w:rPr>
          <w:rFonts w:ascii="Aptos" w:hAnsi="Aptos" w:cs="Aptos"/>
          <w:sz w:val="24"/>
          <w:szCs w:val="24"/>
          <w:u w:val="single"/>
        </w:rPr>
        <w:lastRenderedPageBreak/>
        <w:t>Le basi giuridiche/condizioni di liceità che legittimano il trattamento sono</w:t>
      </w:r>
      <w:r w:rsidRPr="007005F9">
        <w:rPr>
          <w:rFonts w:ascii="Aptos" w:hAnsi="Aptos" w:cs="Aptos"/>
          <w:sz w:val="24"/>
          <w:szCs w:val="24"/>
        </w:rPr>
        <w:t xml:space="preserve">: </w:t>
      </w:r>
    </w:p>
    <w:p w14:paraId="1D049EE2" w14:textId="77777777" w:rsidR="007005F9" w:rsidRPr="007005F9" w:rsidRDefault="007005F9" w:rsidP="007005F9">
      <w:pPr>
        <w:pStyle w:val="a"/>
        <w:numPr>
          <w:ilvl w:val="0"/>
          <w:numId w:val="19"/>
        </w:numPr>
        <w:spacing w:after="120" w:line="240" w:lineRule="auto"/>
        <w:ind w:right="-6"/>
        <w:jc w:val="both"/>
        <w:rPr>
          <w:rFonts w:ascii="Aptos" w:eastAsia="Times New Roman" w:hAnsi="Aptos" w:cs="Aptos"/>
          <w:sz w:val="24"/>
          <w:szCs w:val="24"/>
          <w:u w:val="single"/>
        </w:rPr>
      </w:pPr>
      <w:r w:rsidRPr="007005F9">
        <w:rPr>
          <w:rFonts w:ascii="Aptos" w:hAnsi="Aptos" w:cs="Aptos"/>
          <w:sz w:val="24"/>
          <w:szCs w:val="24"/>
        </w:rPr>
        <w:t>per i dati comuni: l’esecuzione di un compito di interesse pubblico o connesso all’esercizio pubblici poteri da parte del Titolare e obblighi legali cui il Titolare è soggetto;</w:t>
      </w:r>
    </w:p>
    <w:p w14:paraId="5550052C" w14:textId="77777777" w:rsidR="007005F9" w:rsidRPr="007005F9" w:rsidRDefault="007005F9" w:rsidP="007005F9">
      <w:pPr>
        <w:widowControl w:val="0"/>
        <w:numPr>
          <w:ilvl w:val="0"/>
          <w:numId w:val="21"/>
        </w:numPr>
        <w:spacing w:after="120"/>
        <w:ind w:right="111"/>
        <w:jc w:val="both"/>
        <w:rPr>
          <w:rFonts w:ascii="Aptos" w:hAnsi="Aptos" w:cs="Aptos"/>
          <w:b/>
          <w:sz w:val="24"/>
          <w:szCs w:val="24"/>
          <w:u w:val="single"/>
        </w:rPr>
      </w:pPr>
      <w:r w:rsidRPr="007005F9">
        <w:rPr>
          <w:rFonts w:ascii="Aptos" w:hAnsi="Aptos" w:cs="Aptos"/>
          <w:sz w:val="24"/>
          <w:szCs w:val="24"/>
        </w:rPr>
        <w:t xml:space="preserve">per i dati particolari: per motivi di interesse pubblico rilevante </w:t>
      </w:r>
      <w:r w:rsidRPr="007005F9">
        <w:rPr>
          <w:rFonts w:ascii="Aptos" w:hAnsi="Aptos" w:cs="Aptos"/>
          <w:bCs/>
          <w:sz w:val="24"/>
          <w:szCs w:val="24"/>
        </w:rPr>
        <w:t>nei limiti previsti dalla normativa vigente;</w:t>
      </w:r>
      <w:r w:rsidRPr="007005F9">
        <w:rPr>
          <w:rFonts w:ascii="Aptos" w:hAnsi="Aptos" w:cs="Aptos"/>
          <w:b/>
          <w:sz w:val="24"/>
          <w:szCs w:val="24"/>
          <w:u w:val="single"/>
        </w:rPr>
        <w:t xml:space="preserve"> </w:t>
      </w:r>
    </w:p>
    <w:p w14:paraId="79E344F5" w14:textId="0AE840E7" w:rsidR="007005F9" w:rsidRPr="007005F9" w:rsidRDefault="007005F9" w:rsidP="007005F9">
      <w:pPr>
        <w:pStyle w:val="a"/>
        <w:numPr>
          <w:ilvl w:val="0"/>
          <w:numId w:val="19"/>
        </w:numPr>
        <w:spacing w:after="120" w:line="240" w:lineRule="auto"/>
        <w:ind w:right="-6"/>
        <w:jc w:val="both"/>
        <w:rPr>
          <w:rFonts w:ascii="Aptos" w:eastAsia="Times New Roman" w:hAnsi="Aptos" w:cs="Aptos"/>
          <w:sz w:val="24"/>
          <w:szCs w:val="24"/>
          <w:u w:val="single"/>
        </w:rPr>
      </w:pPr>
      <w:r w:rsidRPr="007005F9">
        <w:rPr>
          <w:rFonts w:ascii="Aptos" w:eastAsia="Times New Roman" w:hAnsi="Aptos" w:cs="Aptos"/>
          <w:sz w:val="24"/>
          <w:szCs w:val="24"/>
        </w:rPr>
        <w:t xml:space="preserve">per i dati relativi a condanne penali e reati: </w:t>
      </w:r>
      <w:r w:rsidRPr="007005F9">
        <w:rPr>
          <w:rFonts w:ascii="Aptos" w:hAnsi="Aptos" w:cs="Aptos"/>
          <w:sz w:val="24"/>
          <w:szCs w:val="24"/>
        </w:rPr>
        <w:t xml:space="preserve">in forza dell’obbligo legale al quale è soggetto </w:t>
      </w:r>
      <w:proofErr w:type="gramStart"/>
      <w:r w:rsidR="003F00D8">
        <w:rPr>
          <w:rFonts w:ascii="Aptos" w:hAnsi="Aptos" w:cs="Aptos"/>
          <w:sz w:val="24"/>
          <w:szCs w:val="24"/>
        </w:rPr>
        <w:t>l’</w:t>
      </w:r>
      <w:r w:rsidR="003F00D8" w:rsidRPr="003F00D8">
        <w:rPr>
          <w:rFonts w:ascii="Aptos" w:hAnsi="Aptos" w:cs="Aptos"/>
          <w:sz w:val="24"/>
          <w:szCs w:val="24"/>
        </w:rPr>
        <w:t xml:space="preserve"> </w:t>
      </w:r>
      <w:proofErr w:type="spellStart"/>
      <w:r w:rsidR="003F00D8">
        <w:rPr>
          <w:rFonts w:ascii="Aptos" w:hAnsi="Aptos" w:cs="Aptos"/>
          <w:sz w:val="24"/>
          <w:szCs w:val="24"/>
        </w:rPr>
        <w:t>Unité</w:t>
      </w:r>
      <w:proofErr w:type="spellEnd"/>
      <w:proofErr w:type="gramEnd"/>
      <w:r w:rsidRPr="007005F9">
        <w:rPr>
          <w:rFonts w:ascii="Aptos" w:hAnsi="Aptos" w:cs="Aptos"/>
          <w:sz w:val="24"/>
          <w:szCs w:val="24"/>
        </w:rPr>
        <w:t xml:space="preserve"> e per dare corretta attuazione al compito di interesse pubblico allo stesso affidato e comunque esclusivamente secondo quanto previsto e autorizzato dalle disposizioni di Legge e di Regolamento.</w:t>
      </w:r>
      <w:r w:rsidRPr="007005F9">
        <w:rPr>
          <w:rFonts w:ascii="Aptos" w:hAnsi="Aptos" w:cs="Aptos"/>
          <w:b/>
          <w:bCs/>
          <w:sz w:val="24"/>
          <w:szCs w:val="24"/>
          <w:u w:val="single"/>
        </w:rPr>
        <w:t xml:space="preserve"> </w:t>
      </w:r>
    </w:p>
    <w:p w14:paraId="1ED9569A" w14:textId="77777777" w:rsidR="007005F9" w:rsidRPr="007005F9" w:rsidRDefault="007005F9" w:rsidP="007005F9">
      <w:pPr>
        <w:spacing w:after="120"/>
        <w:ind w:right="-6"/>
        <w:jc w:val="both"/>
        <w:rPr>
          <w:rFonts w:ascii="Aptos" w:hAnsi="Aptos" w:cs="Aptos"/>
          <w:sz w:val="24"/>
          <w:szCs w:val="24"/>
        </w:rPr>
      </w:pPr>
      <w:r w:rsidRPr="007005F9">
        <w:rPr>
          <w:rFonts w:ascii="Aptos" w:hAnsi="Aptos" w:cs="Aptos"/>
          <w:sz w:val="24"/>
          <w:szCs w:val="24"/>
        </w:rPr>
        <w:t>Il trattamento è effettuato in particolare in base alla normativa in materia anagrafica, di stato civile, elettorale e di leva.</w:t>
      </w:r>
    </w:p>
    <w:p w14:paraId="12DC257E" w14:textId="77777777" w:rsidR="007005F9" w:rsidRPr="007005F9" w:rsidRDefault="007005F9" w:rsidP="007005F9">
      <w:pPr>
        <w:widowControl w:val="0"/>
        <w:spacing w:after="120"/>
        <w:ind w:right="111"/>
        <w:jc w:val="both"/>
        <w:rPr>
          <w:rFonts w:ascii="Aptos" w:hAnsi="Aptos" w:cs="Aptos"/>
          <w:b/>
          <w:sz w:val="24"/>
          <w:szCs w:val="24"/>
          <w:u w:val="single"/>
        </w:rPr>
      </w:pPr>
      <w:r w:rsidRPr="007005F9">
        <w:rPr>
          <w:rFonts w:ascii="Aptos" w:hAnsi="Aptos" w:cs="Aptos"/>
          <w:b/>
          <w:sz w:val="24"/>
          <w:szCs w:val="24"/>
          <w:u w:val="single"/>
        </w:rPr>
        <w:t xml:space="preserve">5. Obbligatorietà dei Dati Personali richiesti e conseguenze del mancato rilascio </w:t>
      </w:r>
    </w:p>
    <w:p w14:paraId="22971A8F" w14:textId="77777777" w:rsidR="007005F9" w:rsidRPr="007005F9" w:rsidRDefault="007005F9" w:rsidP="007005F9">
      <w:pPr>
        <w:widowControl w:val="0"/>
        <w:spacing w:after="120"/>
        <w:ind w:right="111"/>
        <w:jc w:val="both"/>
        <w:rPr>
          <w:rFonts w:ascii="Aptos" w:hAnsi="Aptos" w:cs="Aptos"/>
          <w:bCs/>
          <w:sz w:val="24"/>
          <w:szCs w:val="24"/>
        </w:rPr>
      </w:pPr>
      <w:r w:rsidRPr="007005F9">
        <w:rPr>
          <w:rFonts w:ascii="Aptos" w:hAnsi="Aptos" w:cs="Aptos"/>
          <w:bCs/>
          <w:sz w:val="24"/>
          <w:szCs w:val="24"/>
        </w:rPr>
        <w:t>Il conferimento dei Dati Personali è necessario per l’erogazione dei Servizi. L’eventuale mancato conferimento comporta l’impossibilità di dare seguito alla richiesta o di erogare il Servizio richiesto.</w:t>
      </w:r>
    </w:p>
    <w:p w14:paraId="19E293E1" w14:textId="77777777" w:rsidR="007005F9" w:rsidRPr="007005F9" w:rsidRDefault="007005F9" w:rsidP="007005F9">
      <w:pPr>
        <w:widowControl w:val="0"/>
        <w:spacing w:after="120"/>
        <w:ind w:right="111"/>
        <w:jc w:val="both"/>
        <w:rPr>
          <w:rFonts w:ascii="Aptos" w:hAnsi="Aptos" w:cs="Aptos"/>
          <w:b/>
          <w:sz w:val="24"/>
          <w:szCs w:val="24"/>
          <w:u w:val="single"/>
        </w:rPr>
      </w:pPr>
      <w:r w:rsidRPr="007005F9">
        <w:rPr>
          <w:rFonts w:ascii="Aptos" w:hAnsi="Aptos" w:cs="Aptos"/>
          <w:b/>
          <w:sz w:val="24"/>
          <w:szCs w:val="24"/>
          <w:u w:val="single"/>
        </w:rPr>
        <w:t>6. Modalità di trattamento</w:t>
      </w:r>
    </w:p>
    <w:p w14:paraId="244FCD7F" w14:textId="57AD37D5" w:rsidR="007005F9" w:rsidRPr="007005F9" w:rsidRDefault="007005F9" w:rsidP="596AC8A3">
      <w:pPr>
        <w:widowControl w:val="0"/>
        <w:spacing w:after="120"/>
        <w:ind w:right="111"/>
        <w:jc w:val="both"/>
        <w:rPr>
          <w:rFonts w:ascii="Aptos" w:hAnsi="Aptos" w:cs="Aptos"/>
          <w:sz w:val="24"/>
          <w:szCs w:val="24"/>
        </w:rPr>
      </w:pPr>
      <w:r w:rsidRPr="596AC8A3">
        <w:rPr>
          <w:rFonts w:ascii="Aptos" w:hAnsi="Aptos" w:cs="Aptos"/>
          <w:sz w:val="24"/>
          <w:szCs w:val="24"/>
        </w:rPr>
        <w:t>I Dati Personali vengono trattati a mezzo di strumenti sia manuali che informatici e telematici (atti a memorizzare e gestire i dati stessi) e, comunque, in modo tale da garantirne la sicurezza e tutelare la massima riservatezza. I Dati Personali vengono trattati unicamente dal personale espressamente autorizzato dal Titolare.</w:t>
      </w:r>
    </w:p>
    <w:p w14:paraId="248B41CD" w14:textId="77777777" w:rsidR="007005F9" w:rsidRPr="007005F9" w:rsidRDefault="007005F9" w:rsidP="007005F9">
      <w:pPr>
        <w:widowControl w:val="0"/>
        <w:spacing w:after="120"/>
        <w:ind w:right="111"/>
        <w:jc w:val="both"/>
        <w:rPr>
          <w:rFonts w:ascii="Aptos" w:hAnsi="Aptos" w:cs="Aptos"/>
          <w:b/>
          <w:sz w:val="24"/>
          <w:szCs w:val="24"/>
          <w:u w:val="single"/>
        </w:rPr>
      </w:pPr>
      <w:r w:rsidRPr="007005F9">
        <w:rPr>
          <w:rFonts w:ascii="Aptos" w:hAnsi="Aptos" w:cs="Aptos"/>
          <w:b/>
          <w:sz w:val="24"/>
          <w:szCs w:val="24"/>
          <w:u w:val="single"/>
        </w:rPr>
        <w:t xml:space="preserve">7. Conservazione </w:t>
      </w:r>
    </w:p>
    <w:p w14:paraId="0D6825F3" w14:textId="548E8AC7" w:rsidR="007005F9" w:rsidRPr="007005F9" w:rsidRDefault="007005F9" w:rsidP="007005F9">
      <w:pPr>
        <w:widowControl w:val="0"/>
        <w:spacing w:after="120"/>
        <w:ind w:right="111"/>
        <w:jc w:val="both"/>
        <w:rPr>
          <w:rFonts w:ascii="Aptos" w:hAnsi="Aptos" w:cs="Aptos"/>
          <w:bCs/>
          <w:sz w:val="24"/>
          <w:szCs w:val="24"/>
        </w:rPr>
      </w:pPr>
      <w:r w:rsidRPr="007005F9">
        <w:rPr>
          <w:rFonts w:ascii="Aptos" w:hAnsi="Aptos" w:cs="Aptos"/>
          <w:bCs/>
          <w:sz w:val="24"/>
          <w:szCs w:val="24"/>
        </w:rPr>
        <w:t>I Dati Personali saranno poi conservati per un periodo stabilito per un arco di tempo non superiore al conseguimento delle finalità per le quali sono raccolti e trattati e nel rispetto dei tempi obbligatori prescritti dalla legge. La conservazione avviene nel rispetto della normativa archivistica applicabile agli enti pubblici e dei piani di conservazione e massimari di scarto adottati dal</w:t>
      </w:r>
      <w:r w:rsidR="003F00D8">
        <w:rPr>
          <w:rFonts w:ascii="Aptos" w:hAnsi="Aptos" w:cs="Aptos"/>
          <w:bCs/>
          <w:sz w:val="24"/>
          <w:szCs w:val="24"/>
        </w:rPr>
        <w:t>l’</w:t>
      </w:r>
      <w:r w:rsidR="003F00D8" w:rsidRPr="003F00D8">
        <w:rPr>
          <w:rFonts w:ascii="Aptos" w:hAnsi="Aptos" w:cs="Aptos"/>
          <w:sz w:val="24"/>
          <w:szCs w:val="24"/>
        </w:rPr>
        <w:t xml:space="preserve"> </w:t>
      </w:r>
      <w:proofErr w:type="spellStart"/>
      <w:r w:rsidR="003F00D8">
        <w:rPr>
          <w:rFonts w:ascii="Aptos" w:hAnsi="Aptos" w:cs="Aptos"/>
          <w:sz w:val="24"/>
          <w:szCs w:val="24"/>
        </w:rPr>
        <w:t>Unité</w:t>
      </w:r>
      <w:proofErr w:type="spellEnd"/>
      <w:r w:rsidRPr="007005F9">
        <w:rPr>
          <w:rFonts w:ascii="Aptos" w:hAnsi="Aptos" w:cs="Aptos"/>
          <w:bCs/>
          <w:sz w:val="24"/>
          <w:szCs w:val="24"/>
        </w:rPr>
        <w:t>.</w:t>
      </w:r>
    </w:p>
    <w:p w14:paraId="6F8491E6" w14:textId="77777777" w:rsidR="007005F9" w:rsidRPr="007005F9" w:rsidRDefault="007005F9" w:rsidP="007005F9">
      <w:pPr>
        <w:rPr>
          <w:rFonts w:ascii="Aptos" w:hAnsi="Aptos" w:cs="Aptos"/>
          <w:b/>
          <w:bCs/>
          <w:sz w:val="24"/>
          <w:szCs w:val="24"/>
          <w:u w:val="single"/>
        </w:rPr>
      </w:pPr>
      <w:r w:rsidRPr="007005F9">
        <w:rPr>
          <w:rFonts w:ascii="Aptos" w:hAnsi="Aptos" w:cs="Aptos"/>
          <w:b/>
          <w:bCs/>
          <w:sz w:val="24"/>
          <w:szCs w:val="24"/>
          <w:u w:val="single"/>
        </w:rPr>
        <w:t xml:space="preserve">8. Destinatari </w:t>
      </w:r>
    </w:p>
    <w:p w14:paraId="4BDE0E5A" w14:textId="6317BCAF" w:rsidR="007005F9" w:rsidRPr="007005F9" w:rsidRDefault="007005F9" w:rsidP="007005F9">
      <w:pPr>
        <w:widowControl w:val="0"/>
        <w:ind w:right="111"/>
        <w:jc w:val="both"/>
        <w:rPr>
          <w:rFonts w:ascii="Aptos" w:hAnsi="Aptos" w:cs="Aptos"/>
          <w:b/>
          <w:sz w:val="24"/>
          <w:szCs w:val="24"/>
          <w:u w:val="single"/>
        </w:rPr>
      </w:pPr>
      <w:r w:rsidRPr="007005F9">
        <w:rPr>
          <w:rFonts w:ascii="Aptos" w:hAnsi="Aptos" w:cs="Aptos"/>
          <w:sz w:val="24"/>
          <w:szCs w:val="24"/>
        </w:rPr>
        <w:t>I Dati Personali saranno conosciuti e trattati, nel rispetto della vigente normativa in materia, dai dipendenti e collaboratori del</w:t>
      </w:r>
      <w:r w:rsidR="003F00D8">
        <w:rPr>
          <w:rFonts w:ascii="Aptos" w:hAnsi="Aptos" w:cs="Aptos"/>
          <w:sz w:val="24"/>
          <w:szCs w:val="24"/>
        </w:rPr>
        <w:t>l’</w:t>
      </w:r>
      <w:proofErr w:type="spellStart"/>
      <w:r w:rsidR="003F00D8">
        <w:rPr>
          <w:rFonts w:ascii="Aptos" w:hAnsi="Aptos" w:cs="Aptos"/>
          <w:sz w:val="24"/>
          <w:szCs w:val="24"/>
        </w:rPr>
        <w:t>Unité</w:t>
      </w:r>
      <w:proofErr w:type="spellEnd"/>
      <w:r w:rsidRPr="007005F9">
        <w:rPr>
          <w:rFonts w:ascii="Aptos" w:hAnsi="Aptos" w:cs="Aptos"/>
          <w:sz w:val="24"/>
          <w:szCs w:val="24"/>
        </w:rPr>
        <w:t xml:space="preserve"> (nominati Incaricati/autorizzati del trattamento), in particolare da coloro addetti agli Uffici dell’area amministrativa.</w:t>
      </w:r>
    </w:p>
    <w:p w14:paraId="20D97ED2" w14:textId="77777777" w:rsidR="007005F9" w:rsidRPr="007005F9" w:rsidRDefault="007005F9" w:rsidP="007005F9">
      <w:pPr>
        <w:widowControl w:val="0"/>
        <w:ind w:right="111"/>
        <w:jc w:val="both"/>
        <w:rPr>
          <w:rFonts w:ascii="Aptos" w:hAnsi="Aptos" w:cs="Aptos"/>
          <w:sz w:val="24"/>
          <w:szCs w:val="24"/>
        </w:rPr>
      </w:pPr>
      <w:r w:rsidRPr="007005F9">
        <w:rPr>
          <w:rFonts w:ascii="Aptos" w:hAnsi="Aptos" w:cs="Aptos"/>
          <w:sz w:val="24"/>
          <w:szCs w:val="24"/>
        </w:rPr>
        <w:t>I Dati Personali potranno altresì essere comunicati a/conosciuti da:</w:t>
      </w:r>
    </w:p>
    <w:p w14:paraId="52E2F5E3" w14:textId="5D426D6E" w:rsidR="007005F9" w:rsidRPr="007005F9" w:rsidRDefault="007005F9" w:rsidP="007005F9">
      <w:pPr>
        <w:pStyle w:val="a"/>
        <w:widowControl w:val="0"/>
        <w:numPr>
          <w:ilvl w:val="0"/>
          <w:numId w:val="20"/>
        </w:numPr>
        <w:spacing w:after="0" w:line="240" w:lineRule="auto"/>
        <w:ind w:right="111"/>
        <w:jc w:val="both"/>
        <w:rPr>
          <w:rFonts w:ascii="Aptos" w:hAnsi="Aptos" w:cs="Aptos"/>
          <w:sz w:val="24"/>
          <w:szCs w:val="24"/>
        </w:rPr>
      </w:pPr>
      <w:r w:rsidRPr="007005F9">
        <w:rPr>
          <w:rFonts w:ascii="Aptos" w:hAnsi="Aptos" w:cs="Aptos"/>
          <w:sz w:val="24"/>
          <w:szCs w:val="24"/>
        </w:rPr>
        <w:t>soggetti esterni che forniscono al</w:t>
      </w:r>
      <w:r w:rsidR="00EA0314">
        <w:rPr>
          <w:rFonts w:ascii="Aptos" w:hAnsi="Aptos" w:cs="Aptos"/>
          <w:sz w:val="24"/>
          <w:szCs w:val="24"/>
        </w:rPr>
        <w:t>l’</w:t>
      </w:r>
      <w:r w:rsidR="00EA0314" w:rsidRPr="00EA0314">
        <w:rPr>
          <w:rFonts w:ascii="Aptos" w:hAnsi="Aptos" w:cs="Aptos"/>
          <w:sz w:val="24"/>
          <w:szCs w:val="24"/>
        </w:rPr>
        <w:t xml:space="preserve"> </w:t>
      </w:r>
      <w:proofErr w:type="spellStart"/>
      <w:r w:rsidR="00EA0314">
        <w:rPr>
          <w:rFonts w:ascii="Aptos" w:hAnsi="Aptos" w:cs="Aptos"/>
          <w:sz w:val="24"/>
          <w:szCs w:val="24"/>
        </w:rPr>
        <w:t>Unité</w:t>
      </w:r>
      <w:proofErr w:type="spellEnd"/>
      <w:r w:rsidRPr="007005F9">
        <w:rPr>
          <w:rFonts w:ascii="Aptos" w:hAnsi="Aptos" w:cs="Aptos"/>
          <w:sz w:val="24"/>
          <w:szCs w:val="24"/>
        </w:rPr>
        <w:t xml:space="preserve"> servizi strumentali alle finalità indicate al par. 4 e alla relativa attività, struttura e organizzazione (tra cui i fornitori dei gestionali per gli uffici);</w:t>
      </w:r>
    </w:p>
    <w:p w14:paraId="67FFD6C3" w14:textId="77777777" w:rsidR="007005F9" w:rsidRPr="007005F9" w:rsidRDefault="007005F9" w:rsidP="007005F9">
      <w:pPr>
        <w:pStyle w:val="a"/>
        <w:widowControl w:val="0"/>
        <w:numPr>
          <w:ilvl w:val="0"/>
          <w:numId w:val="20"/>
        </w:numPr>
        <w:spacing w:after="120" w:line="240" w:lineRule="auto"/>
        <w:ind w:right="111"/>
        <w:jc w:val="both"/>
        <w:rPr>
          <w:rFonts w:ascii="Aptos" w:hAnsi="Aptos" w:cs="Aptos"/>
          <w:b/>
          <w:sz w:val="24"/>
          <w:szCs w:val="24"/>
          <w:u w:val="single"/>
        </w:rPr>
      </w:pPr>
      <w:r w:rsidRPr="007005F9">
        <w:rPr>
          <w:rFonts w:ascii="Aptos" w:hAnsi="Aptos" w:cs="Aptos"/>
          <w:sz w:val="24"/>
          <w:szCs w:val="24"/>
        </w:rPr>
        <w:t>soggetti pubblici e/o privati per i quali la comunicazione dei dati è obbligatoria o necessaria in adempimento ad obblighi di legge.</w:t>
      </w:r>
    </w:p>
    <w:p w14:paraId="5CDED3C0" w14:textId="77777777" w:rsidR="007005F9" w:rsidRPr="007005F9" w:rsidRDefault="007005F9" w:rsidP="007005F9">
      <w:pPr>
        <w:widowControl w:val="0"/>
        <w:spacing w:after="120"/>
        <w:ind w:right="111"/>
        <w:jc w:val="both"/>
        <w:rPr>
          <w:rFonts w:ascii="Aptos" w:hAnsi="Aptos" w:cs="Aptos"/>
          <w:bCs/>
          <w:sz w:val="24"/>
          <w:szCs w:val="24"/>
        </w:rPr>
      </w:pPr>
      <w:r w:rsidRPr="007005F9">
        <w:rPr>
          <w:rFonts w:ascii="Aptos" w:hAnsi="Aptos" w:cs="Aptos"/>
          <w:bCs/>
          <w:sz w:val="24"/>
          <w:szCs w:val="24"/>
        </w:rPr>
        <w:t>Tra i destinatari possono rientrare, a titolo esemplificativo, altri enti pubblici, autorità competenti, uffici elettorali, forze dell’ordine e soggetti coinvolti nei procedimenti amministrativi.</w:t>
      </w:r>
    </w:p>
    <w:p w14:paraId="6B6E4F94" w14:textId="77777777" w:rsidR="007005F9" w:rsidRPr="007005F9" w:rsidRDefault="007005F9" w:rsidP="007005F9">
      <w:pPr>
        <w:widowControl w:val="0"/>
        <w:spacing w:after="120"/>
        <w:ind w:right="111"/>
        <w:jc w:val="both"/>
        <w:rPr>
          <w:rFonts w:ascii="Aptos" w:hAnsi="Aptos" w:cs="Aptos"/>
          <w:bCs/>
          <w:sz w:val="24"/>
          <w:szCs w:val="24"/>
        </w:rPr>
      </w:pPr>
      <w:r w:rsidRPr="007005F9">
        <w:rPr>
          <w:rFonts w:ascii="Aptos" w:hAnsi="Aptos" w:cs="Aptos"/>
          <w:bCs/>
          <w:sz w:val="24"/>
          <w:szCs w:val="24"/>
        </w:rPr>
        <w:t>I soggetti esterni sono nominati responsabili del trattamento, ove previsto.</w:t>
      </w:r>
    </w:p>
    <w:p w14:paraId="01EFD103" w14:textId="77777777" w:rsidR="007005F9" w:rsidRPr="007005F9" w:rsidRDefault="007005F9" w:rsidP="007005F9">
      <w:pPr>
        <w:widowControl w:val="0"/>
        <w:spacing w:after="120"/>
        <w:ind w:right="111"/>
        <w:jc w:val="both"/>
        <w:rPr>
          <w:rFonts w:ascii="Aptos" w:hAnsi="Aptos" w:cs="Aptos"/>
          <w:b/>
          <w:sz w:val="24"/>
          <w:szCs w:val="24"/>
          <w:u w:val="single"/>
        </w:rPr>
      </w:pPr>
      <w:r w:rsidRPr="007005F9">
        <w:rPr>
          <w:rFonts w:ascii="Aptos" w:hAnsi="Aptos" w:cs="Aptos"/>
          <w:b/>
          <w:sz w:val="24"/>
          <w:szCs w:val="24"/>
          <w:u w:val="single"/>
        </w:rPr>
        <w:t>9. Trasferimento dei Dati Personali verso Paesi extra UE</w:t>
      </w:r>
    </w:p>
    <w:p w14:paraId="68321776" w14:textId="7FF49B0A" w:rsidR="007005F9" w:rsidRPr="007005F9" w:rsidRDefault="007005F9" w:rsidP="007005F9">
      <w:pPr>
        <w:widowControl w:val="0"/>
        <w:spacing w:after="120"/>
        <w:ind w:right="111"/>
        <w:jc w:val="both"/>
        <w:rPr>
          <w:rFonts w:ascii="Aptos" w:hAnsi="Aptos" w:cs="Aptos"/>
          <w:sz w:val="24"/>
          <w:szCs w:val="24"/>
        </w:rPr>
      </w:pPr>
      <w:r w:rsidRPr="007005F9">
        <w:rPr>
          <w:rFonts w:ascii="Aptos" w:hAnsi="Aptos" w:cs="Aptos"/>
          <w:bCs/>
          <w:sz w:val="24"/>
          <w:szCs w:val="24"/>
        </w:rPr>
        <w:t>I Dati Personali</w:t>
      </w:r>
      <w:r w:rsidRPr="007005F9">
        <w:rPr>
          <w:rFonts w:ascii="Aptos" w:hAnsi="Aptos" w:cs="Aptos"/>
          <w:sz w:val="24"/>
          <w:szCs w:val="24"/>
        </w:rPr>
        <w:t xml:space="preserve"> non sono di norma oggetto di trasferimento verso Paesi terzi od </w:t>
      </w:r>
      <w:r w:rsidRPr="007005F9">
        <w:rPr>
          <w:rFonts w:ascii="Aptos" w:hAnsi="Aptos" w:cs="Aptos"/>
          <w:sz w:val="24"/>
          <w:szCs w:val="24"/>
        </w:rPr>
        <w:lastRenderedPageBreak/>
        <w:t>organizzazioni internazionali.</w:t>
      </w:r>
      <w:r w:rsidRPr="007005F9">
        <w:rPr>
          <w:rFonts w:ascii="Aptos" w:hAnsi="Aptos" w:cs="Aptos"/>
          <w:bCs/>
          <w:sz w:val="24"/>
          <w:szCs w:val="24"/>
        </w:rPr>
        <w:t xml:space="preserve"> Tuttavia, qualora ciò dovesse rendersi necessario (anche nell’ambito dello svolgimento dei servizi forniti al</w:t>
      </w:r>
      <w:r w:rsidR="003F00D8">
        <w:rPr>
          <w:rFonts w:ascii="Aptos" w:hAnsi="Aptos" w:cs="Aptos"/>
          <w:bCs/>
          <w:sz w:val="24"/>
          <w:szCs w:val="24"/>
        </w:rPr>
        <w:t>l’</w:t>
      </w:r>
      <w:r w:rsidR="003F00D8" w:rsidRPr="003F00D8">
        <w:rPr>
          <w:rFonts w:ascii="Aptos" w:hAnsi="Aptos" w:cs="Aptos"/>
          <w:sz w:val="24"/>
          <w:szCs w:val="24"/>
        </w:rPr>
        <w:t xml:space="preserve"> </w:t>
      </w:r>
      <w:proofErr w:type="spellStart"/>
      <w:r w:rsidR="003F00D8">
        <w:rPr>
          <w:rFonts w:ascii="Aptos" w:hAnsi="Aptos" w:cs="Aptos"/>
          <w:sz w:val="24"/>
          <w:szCs w:val="24"/>
        </w:rPr>
        <w:t>Unité</w:t>
      </w:r>
      <w:proofErr w:type="spellEnd"/>
      <w:r w:rsidR="003F00D8" w:rsidRPr="007005F9">
        <w:rPr>
          <w:rFonts w:ascii="Aptos" w:hAnsi="Aptos" w:cs="Aptos"/>
          <w:bCs/>
          <w:sz w:val="24"/>
          <w:szCs w:val="24"/>
        </w:rPr>
        <w:t xml:space="preserve"> </w:t>
      </w:r>
      <w:r w:rsidRPr="007005F9">
        <w:rPr>
          <w:rFonts w:ascii="Aptos" w:hAnsi="Aptos" w:cs="Aptos"/>
          <w:bCs/>
          <w:sz w:val="24"/>
          <w:szCs w:val="24"/>
        </w:rPr>
        <w:t xml:space="preserve">da soggetti terzi), l’eventuale trasferimento avverrà in conformità ai requisiti prescritti dalla normativa europea e quindi in presenza di condizioni tali da assicurare un livello di protezione dei Dati Personali conforme a quello richiesto dal GDPR (come, ad esempio, in forza di clausole contrattuali standard). </w:t>
      </w:r>
    </w:p>
    <w:p w14:paraId="64BAECA0" w14:textId="77777777" w:rsidR="007005F9" w:rsidRPr="007005F9" w:rsidRDefault="007005F9" w:rsidP="007005F9">
      <w:pPr>
        <w:rPr>
          <w:rFonts w:ascii="Aptos" w:hAnsi="Aptos" w:cs="Aptos"/>
          <w:b/>
          <w:bCs/>
          <w:sz w:val="24"/>
          <w:szCs w:val="24"/>
          <w:u w:val="single"/>
        </w:rPr>
      </w:pPr>
      <w:r w:rsidRPr="007005F9">
        <w:rPr>
          <w:rFonts w:ascii="Aptos" w:hAnsi="Aptos" w:cs="Aptos"/>
          <w:b/>
          <w:bCs/>
          <w:sz w:val="24"/>
          <w:szCs w:val="24"/>
          <w:u w:val="single"/>
        </w:rPr>
        <w:t>10. Diritti</w:t>
      </w:r>
    </w:p>
    <w:p w14:paraId="72149009" w14:textId="77777777" w:rsidR="007005F9" w:rsidRPr="007005F9" w:rsidRDefault="007005F9" w:rsidP="007005F9">
      <w:pPr>
        <w:widowControl w:val="0"/>
        <w:spacing w:after="120"/>
        <w:ind w:right="111"/>
        <w:jc w:val="both"/>
        <w:rPr>
          <w:rFonts w:ascii="Aptos" w:hAnsi="Aptos" w:cs="Aptos"/>
          <w:bCs/>
          <w:sz w:val="24"/>
          <w:szCs w:val="24"/>
        </w:rPr>
      </w:pPr>
      <w:bookmarkStart w:id="7" w:name="_Hlk226467099"/>
      <w:r w:rsidRPr="007005F9">
        <w:rPr>
          <w:rFonts w:ascii="Aptos" w:hAnsi="Aptos" w:cs="Aptos"/>
          <w:bCs/>
          <w:sz w:val="24"/>
          <w:szCs w:val="24"/>
        </w:rPr>
        <w:t>Nei limiti in cui ricorrano in concreto i presupposti previsti dalla normativa, l’interessato può esercitare, in qualsiasi momento e di norma gratuitamente, i seguenti diritti:</w:t>
      </w:r>
    </w:p>
    <w:p w14:paraId="19E6A847" w14:textId="77777777" w:rsidR="007005F9" w:rsidRPr="007005F9" w:rsidRDefault="007005F9" w:rsidP="007005F9">
      <w:pPr>
        <w:pStyle w:val="a"/>
        <w:widowControl w:val="0"/>
        <w:numPr>
          <w:ilvl w:val="0"/>
          <w:numId w:val="22"/>
        </w:numPr>
        <w:tabs>
          <w:tab w:val="num" w:pos="720"/>
        </w:tabs>
        <w:spacing w:after="120" w:line="240" w:lineRule="auto"/>
        <w:ind w:right="111"/>
        <w:jc w:val="both"/>
        <w:rPr>
          <w:rFonts w:ascii="Aptos" w:hAnsi="Aptos" w:cs="Aptos"/>
          <w:bCs/>
          <w:sz w:val="24"/>
          <w:szCs w:val="24"/>
        </w:rPr>
      </w:pPr>
      <w:r w:rsidRPr="007005F9">
        <w:rPr>
          <w:rFonts w:ascii="Aptos" w:hAnsi="Aptos" w:cs="Aptos"/>
          <w:bCs/>
          <w:sz w:val="24"/>
          <w:szCs w:val="24"/>
        </w:rPr>
        <w:t xml:space="preserve">diritto di accesso ai dati personali; </w:t>
      </w:r>
    </w:p>
    <w:p w14:paraId="40D25AC6" w14:textId="77777777" w:rsidR="007005F9" w:rsidRPr="007005F9" w:rsidRDefault="007005F9" w:rsidP="007005F9">
      <w:pPr>
        <w:pStyle w:val="a"/>
        <w:widowControl w:val="0"/>
        <w:numPr>
          <w:ilvl w:val="0"/>
          <w:numId w:val="22"/>
        </w:numPr>
        <w:tabs>
          <w:tab w:val="num" w:pos="720"/>
        </w:tabs>
        <w:spacing w:after="120" w:line="240" w:lineRule="auto"/>
        <w:ind w:right="111"/>
        <w:jc w:val="both"/>
        <w:rPr>
          <w:rFonts w:ascii="Aptos" w:hAnsi="Aptos" w:cs="Aptos"/>
          <w:bCs/>
          <w:sz w:val="24"/>
          <w:szCs w:val="24"/>
        </w:rPr>
      </w:pPr>
      <w:r w:rsidRPr="007005F9">
        <w:rPr>
          <w:rFonts w:ascii="Aptos" w:hAnsi="Aptos" w:cs="Aptos"/>
          <w:bCs/>
          <w:sz w:val="24"/>
          <w:szCs w:val="24"/>
        </w:rPr>
        <w:t xml:space="preserve">diritto di rettifica e integrazione dei dati inesatti o incompleti; </w:t>
      </w:r>
    </w:p>
    <w:p w14:paraId="60F1337F" w14:textId="77777777" w:rsidR="007005F9" w:rsidRPr="007005F9" w:rsidRDefault="007005F9" w:rsidP="007005F9">
      <w:pPr>
        <w:pStyle w:val="a"/>
        <w:widowControl w:val="0"/>
        <w:numPr>
          <w:ilvl w:val="0"/>
          <w:numId w:val="22"/>
        </w:numPr>
        <w:tabs>
          <w:tab w:val="num" w:pos="720"/>
        </w:tabs>
        <w:spacing w:after="120" w:line="240" w:lineRule="auto"/>
        <w:ind w:right="111"/>
        <w:jc w:val="both"/>
        <w:rPr>
          <w:rFonts w:ascii="Aptos" w:hAnsi="Aptos" w:cs="Aptos"/>
          <w:bCs/>
          <w:sz w:val="24"/>
          <w:szCs w:val="24"/>
        </w:rPr>
      </w:pPr>
      <w:r w:rsidRPr="007005F9">
        <w:rPr>
          <w:rFonts w:ascii="Aptos" w:hAnsi="Aptos" w:cs="Aptos"/>
          <w:bCs/>
          <w:sz w:val="24"/>
          <w:szCs w:val="24"/>
        </w:rPr>
        <w:t xml:space="preserve">diritto alla cancellazione dei dati personali, nei casi previsti dalla legge; </w:t>
      </w:r>
    </w:p>
    <w:p w14:paraId="2051799D" w14:textId="77777777" w:rsidR="007005F9" w:rsidRPr="007005F9" w:rsidRDefault="007005F9" w:rsidP="007005F9">
      <w:pPr>
        <w:pStyle w:val="a"/>
        <w:widowControl w:val="0"/>
        <w:numPr>
          <w:ilvl w:val="0"/>
          <w:numId w:val="22"/>
        </w:numPr>
        <w:tabs>
          <w:tab w:val="num" w:pos="720"/>
        </w:tabs>
        <w:spacing w:after="120" w:line="240" w:lineRule="auto"/>
        <w:ind w:right="111"/>
        <w:jc w:val="both"/>
        <w:rPr>
          <w:rFonts w:ascii="Aptos" w:hAnsi="Aptos" w:cs="Aptos"/>
          <w:bCs/>
          <w:sz w:val="24"/>
          <w:szCs w:val="24"/>
        </w:rPr>
      </w:pPr>
      <w:r w:rsidRPr="007005F9">
        <w:rPr>
          <w:rFonts w:ascii="Aptos" w:hAnsi="Aptos" w:cs="Aptos"/>
          <w:bCs/>
          <w:sz w:val="24"/>
          <w:szCs w:val="24"/>
        </w:rPr>
        <w:t xml:space="preserve">diritto alla limitazione del trattamento; </w:t>
      </w:r>
    </w:p>
    <w:p w14:paraId="70B333C7" w14:textId="77777777" w:rsidR="007005F9" w:rsidRPr="007005F9" w:rsidRDefault="007005F9" w:rsidP="007005F9">
      <w:pPr>
        <w:pStyle w:val="a"/>
        <w:widowControl w:val="0"/>
        <w:numPr>
          <w:ilvl w:val="0"/>
          <w:numId w:val="22"/>
        </w:numPr>
        <w:tabs>
          <w:tab w:val="num" w:pos="720"/>
        </w:tabs>
        <w:spacing w:after="120" w:line="240" w:lineRule="auto"/>
        <w:ind w:right="111"/>
        <w:jc w:val="both"/>
        <w:rPr>
          <w:rFonts w:ascii="Aptos" w:hAnsi="Aptos" w:cs="Aptos"/>
          <w:bCs/>
          <w:sz w:val="24"/>
          <w:szCs w:val="24"/>
        </w:rPr>
      </w:pPr>
      <w:r w:rsidRPr="007005F9">
        <w:rPr>
          <w:rFonts w:ascii="Aptos" w:hAnsi="Aptos" w:cs="Aptos"/>
          <w:bCs/>
          <w:sz w:val="24"/>
          <w:szCs w:val="24"/>
        </w:rPr>
        <w:t xml:space="preserve">diritto alla portabilità dei dati, ove applicabile. </w:t>
      </w:r>
    </w:p>
    <w:p w14:paraId="25D65EE4" w14:textId="77777777" w:rsidR="007005F9" w:rsidRPr="007005F9" w:rsidRDefault="007005F9" w:rsidP="007005F9">
      <w:pPr>
        <w:widowControl w:val="0"/>
        <w:spacing w:after="120"/>
        <w:ind w:right="111"/>
        <w:jc w:val="both"/>
        <w:rPr>
          <w:rFonts w:ascii="Aptos" w:hAnsi="Aptos" w:cs="Aptos"/>
          <w:bCs/>
          <w:sz w:val="24"/>
          <w:szCs w:val="24"/>
        </w:rPr>
      </w:pPr>
      <w:r w:rsidRPr="007005F9">
        <w:rPr>
          <w:rFonts w:ascii="Aptos" w:hAnsi="Aptos" w:cs="Aptos"/>
          <w:bCs/>
          <w:sz w:val="24"/>
          <w:szCs w:val="24"/>
        </w:rPr>
        <w:t>L’interessato ha inoltre il diritto di opporsi, in qualsiasi momento, al trattamento dei dati personali che lo riguardano per motivi connessi alla propria situazione particolare, nei casi in cui il trattamento sia effettuato per l’esecuzione di un compito di interesse pubblico o connesso all’esercizio di pubblici poteri.</w:t>
      </w:r>
    </w:p>
    <w:p w14:paraId="2C032593" w14:textId="77777777" w:rsidR="007005F9" w:rsidRPr="007005F9" w:rsidRDefault="007005F9" w:rsidP="007005F9">
      <w:pPr>
        <w:widowControl w:val="0"/>
        <w:spacing w:after="120"/>
        <w:ind w:right="111"/>
        <w:jc w:val="both"/>
        <w:rPr>
          <w:rFonts w:ascii="Aptos" w:hAnsi="Aptos" w:cs="Aptos"/>
          <w:bCs/>
          <w:sz w:val="24"/>
          <w:szCs w:val="24"/>
        </w:rPr>
      </w:pPr>
      <w:r w:rsidRPr="007005F9">
        <w:rPr>
          <w:rFonts w:ascii="Aptos" w:hAnsi="Aptos" w:cs="Aptos"/>
          <w:bCs/>
          <w:sz w:val="24"/>
          <w:szCs w:val="24"/>
        </w:rPr>
        <w:t>L’esercizio dei diritti può essere limitato nei casi previsti dalla normativa vigente, in particolare quando il trattamento è necessario per l’adempimento di obblighi di legge o per l’esercizio di pubblici poteri.</w:t>
      </w:r>
    </w:p>
    <w:p w14:paraId="0FC53C97" w14:textId="77777777" w:rsidR="007005F9" w:rsidRPr="007005F9" w:rsidRDefault="007005F9" w:rsidP="007005F9">
      <w:pPr>
        <w:widowControl w:val="0"/>
        <w:spacing w:after="120"/>
        <w:ind w:right="111"/>
        <w:jc w:val="both"/>
        <w:rPr>
          <w:rFonts w:ascii="Aptos" w:hAnsi="Aptos" w:cs="Aptos"/>
          <w:bCs/>
          <w:sz w:val="24"/>
          <w:szCs w:val="24"/>
        </w:rPr>
      </w:pPr>
      <w:r w:rsidRPr="007005F9">
        <w:rPr>
          <w:rFonts w:ascii="Aptos" w:hAnsi="Aptos" w:cs="Aptos"/>
          <w:bCs/>
          <w:sz w:val="24"/>
          <w:szCs w:val="24"/>
        </w:rPr>
        <w:t>I diritti possono essere esercitati contattando il Titolare e/o il Responsabile della Protezione dei Dati ai recapiti sopra indicati.</w:t>
      </w:r>
    </w:p>
    <w:p w14:paraId="1CB22B93" w14:textId="77777777" w:rsidR="007005F9" w:rsidRPr="007005F9" w:rsidRDefault="007005F9" w:rsidP="007005F9">
      <w:pPr>
        <w:widowControl w:val="0"/>
        <w:spacing w:after="120"/>
        <w:ind w:right="111"/>
        <w:jc w:val="both"/>
        <w:rPr>
          <w:rFonts w:ascii="Aptos" w:hAnsi="Aptos" w:cs="Aptos"/>
          <w:bCs/>
          <w:sz w:val="24"/>
          <w:szCs w:val="24"/>
        </w:rPr>
      </w:pPr>
      <w:r w:rsidRPr="007005F9">
        <w:rPr>
          <w:rFonts w:ascii="Aptos" w:hAnsi="Aptos" w:cs="Aptos"/>
          <w:bCs/>
          <w:sz w:val="24"/>
          <w:szCs w:val="24"/>
        </w:rPr>
        <w:t>Qualora l’interessato ritenga che il trattamento dei dati personali avvenga in violazione della normativa in materia di protezione dei dati personali, ha il diritto di proporre reclamo all’Autorità Garante per la protezione dei dati personali o di adire le opportune sedi giudiziarie.</w:t>
      </w:r>
    </w:p>
    <w:p w14:paraId="7A3E5B26" w14:textId="77777777" w:rsidR="007005F9" w:rsidRPr="007005F9" w:rsidRDefault="007005F9" w:rsidP="007005F9">
      <w:pPr>
        <w:widowControl w:val="0"/>
        <w:ind w:right="111"/>
        <w:jc w:val="both"/>
        <w:rPr>
          <w:rFonts w:ascii="Aptos" w:hAnsi="Aptos" w:cs="Aptos"/>
          <w:b/>
          <w:bCs/>
          <w:sz w:val="24"/>
          <w:szCs w:val="24"/>
          <w:u w:val="single"/>
        </w:rPr>
      </w:pPr>
      <w:bookmarkStart w:id="8" w:name="_Hlk77856055"/>
      <w:bookmarkEnd w:id="7"/>
      <w:r w:rsidRPr="007005F9">
        <w:rPr>
          <w:rFonts w:ascii="Aptos" w:hAnsi="Aptos" w:cs="Aptos"/>
          <w:b/>
          <w:bCs/>
          <w:sz w:val="24"/>
          <w:szCs w:val="24"/>
          <w:u w:val="single"/>
        </w:rPr>
        <w:t>11. Processo decisionale automatizzato</w:t>
      </w:r>
    </w:p>
    <w:p w14:paraId="453BBC36" w14:textId="77777777" w:rsidR="007005F9" w:rsidRPr="007005F9" w:rsidRDefault="007005F9" w:rsidP="007005F9">
      <w:pPr>
        <w:widowControl w:val="0"/>
        <w:ind w:right="111"/>
        <w:jc w:val="both"/>
        <w:rPr>
          <w:rFonts w:ascii="Aptos" w:hAnsi="Aptos" w:cs="Aptos"/>
          <w:bCs/>
          <w:sz w:val="24"/>
          <w:szCs w:val="24"/>
        </w:rPr>
      </w:pPr>
      <w:r w:rsidRPr="007005F9">
        <w:rPr>
          <w:rFonts w:ascii="Aptos" w:hAnsi="Aptos" w:cs="Aptos"/>
          <w:bCs/>
          <w:sz w:val="24"/>
          <w:szCs w:val="24"/>
        </w:rPr>
        <w:t>Non è previsto un processo decisionale automatizzato ai sensi dell’art. 13 comma 2 lettera f del GDPR.</w:t>
      </w:r>
      <w:bookmarkEnd w:id="8"/>
    </w:p>
    <w:p w14:paraId="67D42C0A" w14:textId="77777777" w:rsidR="00F57B77" w:rsidRDefault="00F57B77" w:rsidP="007005F9">
      <w:pPr>
        <w:widowControl w:val="0"/>
        <w:spacing w:after="120"/>
        <w:ind w:right="113"/>
        <w:jc w:val="both"/>
        <w:rPr>
          <w:rFonts w:ascii="Verdana" w:hAnsi="Verdana" w:cs="Arial"/>
          <w:sz w:val="18"/>
          <w:szCs w:val="18"/>
        </w:rPr>
      </w:pPr>
    </w:p>
    <w:sectPr w:rsidR="00F57B77" w:rsidSect="00170FD4">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3C98CB" w14:textId="77777777" w:rsidR="00094149" w:rsidRDefault="00094149">
      <w:r>
        <w:separator/>
      </w:r>
    </w:p>
  </w:endnote>
  <w:endnote w:type="continuationSeparator" w:id="0">
    <w:p w14:paraId="69CE643D" w14:textId="77777777" w:rsidR="00094149" w:rsidRDefault="000941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MS Sans Serif">
    <w:altName w:val="Microsoft Sans Serif"/>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D49C0C" w14:textId="77777777" w:rsidR="00094149" w:rsidRDefault="00094149">
      <w:r>
        <w:separator/>
      </w:r>
    </w:p>
  </w:footnote>
  <w:footnote w:type="continuationSeparator" w:id="0">
    <w:p w14:paraId="4B5E3B15" w14:textId="77777777" w:rsidR="00094149" w:rsidRDefault="000941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71EDD"/>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 w15:restartNumberingAfterBreak="0">
    <w:nsid w:val="07451512"/>
    <w:multiLevelType w:val="hybridMultilevel"/>
    <w:tmpl w:val="29B8BE44"/>
    <w:lvl w:ilvl="0" w:tplc="C6AEA232">
      <w:start w:val="1"/>
      <w:numFmt w:val="bullet"/>
      <w:lvlText w:val="▪"/>
      <w:lvlJc w:val="left"/>
      <w:pPr>
        <w:ind w:left="720" w:hanging="360"/>
      </w:pPr>
      <w:rPr>
        <w:rFonts w:ascii="Verdana" w:hAnsi="Verdan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594066"/>
    <w:multiLevelType w:val="hybridMultilevel"/>
    <w:tmpl w:val="5364982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487361D"/>
    <w:multiLevelType w:val="hybridMultilevel"/>
    <w:tmpl w:val="6960F52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77644FC"/>
    <w:multiLevelType w:val="hybridMultilevel"/>
    <w:tmpl w:val="793C514E"/>
    <w:lvl w:ilvl="0" w:tplc="F35003DA">
      <w:start w:val="1"/>
      <w:numFmt w:val="bullet"/>
      <w:lvlText w:val=""/>
      <w:lvlJc w:val="left"/>
      <w:pPr>
        <w:tabs>
          <w:tab w:val="num" w:pos="924"/>
        </w:tabs>
        <w:ind w:left="924" w:hanging="454"/>
      </w:pPr>
      <w:rPr>
        <w:rFonts w:ascii="Wingdings" w:hAnsi="Wingdings" w:cs="Times New Roman" w:hint="default"/>
      </w:rPr>
    </w:lvl>
    <w:lvl w:ilvl="1" w:tplc="04100003">
      <w:start w:val="1"/>
      <w:numFmt w:val="bullet"/>
      <w:lvlText w:val="o"/>
      <w:lvlJc w:val="left"/>
      <w:pPr>
        <w:tabs>
          <w:tab w:val="num" w:pos="1797"/>
        </w:tabs>
        <w:ind w:left="1797" w:hanging="360"/>
      </w:pPr>
      <w:rPr>
        <w:rFonts w:ascii="Courier New" w:hAnsi="Courier New" w:cs="Courier New" w:hint="default"/>
      </w:rPr>
    </w:lvl>
    <w:lvl w:ilvl="2" w:tplc="04100005">
      <w:start w:val="1"/>
      <w:numFmt w:val="bullet"/>
      <w:lvlText w:val=""/>
      <w:lvlJc w:val="left"/>
      <w:pPr>
        <w:tabs>
          <w:tab w:val="num" w:pos="2517"/>
        </w:tabs>
        <w:ind w:left="2517" w:hanging="360"/>
      </w:pPr>
      <w:rPr>
        <w:rFonts w:ascii="Wingdings" w:hAnsi="Wingdings" w:cs="Times New Roman" w:hint="default"/>
      </w:rPr>
    </w:lvl>
    <w:lvl w:ilvl="3" w:tplc="04100001">
      <w:start w:val="1"/>
      <w:numFmt w:val="bullet"/>
      <w:lvlText w:val=""/>
      <w:lvlJc w:val="left"/>
      <w:pPr>
        <w:tabs>
          <w:tab w:val="num" w:pos="3237"/>
        </w:tabs>
        <w:ind w:left="3237" w:hanging="360"/>
      </w:pPr>
      <w:rPr>
        <w:rFonts w:ascii="Symbol" w:hAnsi="Symbol" w:cs="Times New Roman" w:hint="default"/>
      </w:rPr>
    </w:lvl>
    <w:lvl w:ilvl="4" w:tplc="04100003">
      <w:start w:val="1"/>
      <w:numFmt w:val="bullet"/>
      <w:lvlText w:val="o"/>
      <w:lvlJc w:val="left"/>
      <w:pPr>
        <w:tabs>
          <w:tab w:val="num" w:pos="3957"/>
        </w:tabs>
        <w:ind w:left="3957" w:hanging="360"/>
      </w:pPr>
      <w:rPr>
        <w:rFonts w:ascii="Courier New" w:hAnsi="Courier New" w:cs="Courier New" w:hint="default"/>
      </w:rPr>
    </w:lvl>
    <w:lvl w:ilvl="5" w:tplc="04100005">
      <w:start w:val="1"/>
      <w:numFmt w:val="bullet"/>
      <w:lvlText w:val=""/>
      <w:lvlJc w:val="left"/>
      <w:pPr>
        <w:tabs>
          <w:tab w:val="num" w:pos="4677"/>
        </w:tabs>
        <w:ind w:left="4677" w:hanging="360"/>
      </w:pPr>
      <w:rPr>
        <w:rFonts w:ascii="Wingdings" w:hAnsi="Wingdings" w:cs="Times New Roman" w:hint="default"/>
      </w:rPr>
    </w:lvl>
    <w:lvl w:ilvl="6" w:tplc="04100001">
      <w:start w:val="1"/>
      <w:numFmt w:val="bullet"/>
      <w:lvlText w:val=""/>
      <w:lvlJc w:val="left"/>
      <w:pPr>
        <w:tabs>
          <w:tab w:val="num" w:pos="5397"/>
        </w:tabs>
        <w:ind w:left="5397" w:hanging="360"/>
      </w:pPr>
      <w:rPr>
        <w:rFonts w:ascii="Symbol" w:hAnsi="Symbol" w:cs="Times New Roman" w:hint="default"/>
      </w:rPr>
    </w:lvl>
    <w:lvl w:ilvl="7" w:tplc="04100003">
      <w:start w:val="1"/>
      <w:numFmt w:val="bullet"/>
      <w:lvlText w:val="o"/>
      <w:lvlJc w:val="left"/>
      <w:pPr>
        <w:tabs>
          <w:tab w:val="num" w:pos="6117"/>
        </w:tabs>
        <w:ind w:left="6117" w:hanging="360"/>
      </w:pPr>
      <w:rPr>
        <w:rFonts w:ascii="Courier New" w:hAnsi="Courier New" w:cs="Courier New" w:hint="default"/>
      </w:rPr>
    </w:lvl>
    <w:lvl w:ilvl="8" w:tplc="04100005">
      <w:start w:val="1"/>
      <w:numFmt w:val="bullet"/>
      <w:lvlText w:val=""/>
      <w:lvlJc w:val="left"/>
      <w:pPr>
        <w:tabs>
          <w:tab w:val="num" w:pos="6837"/>
        </w:tabs>
        <w:ind w:left="6837" w:hanging="360"/>
      </w:pPr>
      <w:rPr>
        <w:rFonts w:ascii="Wingdings" w:hAnsi="Wingdings" w:cs="Times New Roman" w:hint="default"/>
      </w:rPr>
    </w:lvl>
  </w:abstractNum>
  <w:abstractNum w:abstractNumId="5" w15:restartNumberingAfterBreak="0">
    <w:nsid w:val="2C5D17D6"/>
    <w:multiLevelType w:val="hybridMultilevel"/>
    <w:tmpl w:val="4A2CCDDE"/>
    <w:lvl w:ilvl="0" w:tplc="76F625D8">
      <w:start w:val="1"/>
      <w:numFmt w:val="lowerLetter"/>
      <w:lvlText w:val="%1)"/>
      <w:lvlJc w:val="left"/>
      <w:pPr>
        <w:tabs>
          <w:tab w:val="num" w:pos="360"/>
        </w:tabs>
        <w:ind w:left="360" w:hanging="360"/>
      </w:pPr>
      <w:rPr>
        <w:rFonts w:hint="default"/>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3B3175F6"/>
    <w:multiLevelType w:val="hybridMultilevel"/>
    <w:tmpl w:val="5BE85248"/>
    <w:lvl w:ilvl="0" w:tplc="F35003DA">
      <w:start w:val="1"/>
      <w:numFmt w:val="bullet"/>
      <w:lvlText w:val=""/>
      <w:lvlJc w:val="left"/>
      <w:pPr>
        <w:tabs>
          <w:tab w:val="num" w:pos="851"/>
        </w:tabs>
        <w:ind w:left="851" w:hanging="454"/>
      </w:pPr>
      <w:rPr>
        <w:rFonts w:ascii="Wingdings" w:hAnsi="Wingdings" w:cs="Times New Roman" w:hint="default"/>
      </w:rPr>
    </w:lvl>
    <w:lvl w:ilvl="1" w:tplc="04100003">
      <w:start w:val="1"/>
      <w:numFmt w:val="bullet"/>
      <w:lvlText w:val="o"/>
      <w:lvlJc w:val="left"/>
      <w:pPr>
        <w:tabs>
          <w:tab w:val="num" w:pos="1724"/>
        </w:tabs>
        <w:ind w:left="1724" w:hanging="360"/>
      </w:pPr>
      <w:rPr>
        <w:rFonts w:ascii="Courier New" w:hAnsi="Courier New" w:cs="Courier New" w:hint="default"/>
      </w:rPr>
    </w:lvl>
    <w:lvl w:ilvl="2" w:tplc="04100005">
      <w:start w:val="1"/>
      <w:numFmt w:val="bullet"/>
      <w:lvlText w:val=""/>
      <w:lvlJc w:val="left"/>
      <w:pPr>
        <w:tabs>
          <w:tab w:val="num" w:pos="2444"/>
        </w:tabs>
        <w:ind w:left="2444" w:hanging="360"/>
      </w:pPr>
      <w:rPr>
        <w:rFonts w:ascii="Wingdings" w:hAnsi="Wingdings" w:cs="Times New Roman" w:hint="default"/>
      </w:rPr>
    </w:lvl>
    <w:lvl w:ilvl="3" w:tplc="04100001">
      <w:start w:val="1"/>
      <w:numFmt w:val="bullet"/>
      <w:lvlText w:val=""/>
      <w:lvlJc w:val="left"/>
      <w:pPr>
        <w:tabs>
          <w:tab w:val="num" w:pos="3164"/>
        </w:tabs>
        <w:ind w:left="3164" w:hanging="360"/>
      </w:pPr>
      <w:rPr>
        <w:rFonts w:ascii="Symbol" w:hAnsi="Symbol" w:cs="Times New Roman" w:hint="default"/>
      </w:rPr>
    </w:lvl>
    <w:lvl w:ilvl="4" w:tplc="04100003">
      <w:start w:val="1"/>
      <w:numFmt w:val="bullet"/>
      <w:lvlText w:val="o"/>
      <w:lvlJc w:val="left"/>
      <w:pPr>
        <w:tabs>
          <w:tab w:val="num" w:pos="3884"/>
        </w:tabs>
        <w:ind w:left="3884" w:hanging="360"/>
      </w:pPr>
      <w:rPr>
        <w:rFonts w:ascii="Courier New" w:hAnsi="Courier New" w:cs="Courier New" w:hint="default"/>
      </w:rPr>
    </w:lvl>
    <w:lvl w:ilvl="5" w:tplc="04100005">
      <w:start w:val="1"/>
      <w:numFmt w:val="bullet"/>
      <w:lvlText w:val=""/>
      <w:lvlJc w:val="left"/>
      <w:pPr>
        <w:tabs>
          <w:tab w:val="num" w:pos="4604"/>
        </w:tabs>
        <w:ind w:left="4604" w:hanging="360"/>
      </w:pPr>
      <w:rPr>
        <w:rFonts w:ascii="Wingdings" w:hAnsi="Wingdings" w:cs="Times New Roman" w:hint="default"/>
      </w:rPr>
    </w:lvl>
    <w:lvl w:ilvl="6" w:tplc="04100001">
      <w:start w:val="1"/>
      <w:numFmt w:val="bullet"/>
      <w:lvlText w:val=""/>
      <w:lvlJc w:val="left"/>
      <w:pPr>
        <w:tabs>
          <w:tab w:val="num" w:pos="5324"/>
        </w:tabs>
        <w:ind w:left="5324" w:hanging="360"/>
      </w:pPr>
      <w:rPr>
        <w:rFonts w:ascii="Symbol" w:hAnsi="Symbol" w:cs="Times New Roman" w:hint="default"/>
      </w:rPr>
    </w:lvl>
    <w:lvl w:ilvl="7" w:tplc="04100003">
      <w:start w:val="1"/>
      <w:numFmt w:val="bullet"/>
      <w:lvlText w:val="o"/>
      <w:lvlJc w:val="left"/>
      <w:pPr>
        <w:tabs>
          <w:tab w:val="num" w:pos="6044"/>
        </w:tabs>
        <w:ind w:left="6044" w:hanging="360"/>
      </w:pPr>
      <w:rPr>
        <w:rFonts w:ascii="Courier New" w:hAnsi="Courier New" w:cs="Courier New" w:hint="default"/>
      </w:rPr>
    </w:lvl>
    <w:lvl w:ilvl="8" w:tplc="04100005">
      <w:start w:val="1"/>
      <w:numFmt w:val="bullet"/>
      <w:lvlText w:val=""/>
      <w:lvlJc w:val="left"/>
      <w:pPr>
        <w:tabs>
          <w:tab w:val="num" w:pos="6764"/>
        </w:tabs>
        <w:ind w:left="6764" w:hanging="360"/>
      </w:pPr>
      <w:rPr>
        <w:rFonts w:ascii="Wingdings" w:hAnsi="Wingdings" w:cs="Times New Roman" w:hint="default"/>
      </w:rPr>
    </w:lvl>
  </w:abstractNum>
  <w:abstractNum w:abstractNumId="7" w15:restartNumberingAfterBreak="0">
    <w:nsid w:val="454A79E3"/>
    <w:multiLevelType w:val="hybridMultilevel"/>
    <w:tmpl w:val="C914B572"/>
    <w:lvl w:ilvl="0" w:tplc="76F625D8">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15:restartNumberingAfterBreak="0">
    <w:nsid w:val="454C310F"/>
    <w:multiLevelType w:val="hybridMultilevel"/>
    <w:tmpl w:val="A27AC99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47862DB6"/>
    <w:multiLevelType w:val="hybridMultilevel"/>
    <w:tmpl w:val="A77E3F50"/>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0" w15:restartNumberingAfterBreak="0">
    <w:nsid w:val="4CC27CD5"/>
    <w:multiLevelType w:val="singleLevel"/>
    <w:tmpl w:val="B8FE7920"/>
    <w:lvl w:ilvl="0">
      <w:start w:val="1"/>
      <w:numFmt w:val="bullet"/>
      <w:lvlText w:val="-"/>
      <w:lvlJc w:val="left"/>
      <w:pPr>
        <w:tabs>
          <w:tab w:val="num" w:pos="3054"/>
        </w:tabs>
        <w:ind w:left="3054" w:hanging="360"/>
      </w:pPr>
      <w:rPr>
        <w:rFonts w:hint="default"/>
        <w:b/>
        <w:sz w:val="28"/>
      </w:rPr>
    </w:lvl>
  </w:abstractNum>
  <w:abstractNum w:abstractNumId="11" w15:restartNumberingAfterBreak="0">
    <w:nsid w:val="4E641092"/>
    <w:multiLevelType w:val="hybridMultilevel"/>
    <w:tmpl w:val="B1C69264"/>
    <w:lvl w:ilvl="0" w:tplc="0410000B">
      <w:start w:val="1"/>
      <w:numFmt w:val="bullet"/>
      <w:lvlText w:val=""/>
      <w:lvlJc w:val="left"/>
      <w:pPr>
        <w:ind w:left="862" w:hanging="360"/>
      </w:pPr>
      <w:rPr>
        <w:rFonts w:ascii="Wingdings" w:hAnsi="Wingdings" w:hint="default"/>
      </w:rPr>
    </w:lvl>
    <w:lvl w:ilvl="1" w:tplc="04100003" w:tentative="1">
      <w:start w:val="1"/>
      <w:numFmt w:val="bullet"/>
      <w:lvlText w:val="o"/>
      <w:lvlJc w:val="left"/>
      <w:pPr>
        <w:ind w:left="1582" w:hanging="360"/>
      </w:pPr>
      <w:rPr>
        <w:rFonts w:ascii="Courier New" w:hAnsi="Courier New" w:cs="Courier New" w:hint="default"/>
      </w:rPr>
    </w:lvl>
    <w:lvl w:ilvl="2" w:tplc="04100005" w:tentative="1">
      <w:start w:val="1"/>
      <w:numFmt w:val="bullet"/>
      <w:lvlText w:val=""/>
      <w:lvlJc w:val="left"/>
      <w:pPr>
        <w:ind w:left="2302" w:hanging="360"/>
      </w:pPr>
      <w:rPr>
        <w:rFonts w:ascii="Wingdings" w:hAnsi="Wingdings" w:hint="default"/>
      </w:rPr>
    </w:lvl>
    <w:lvl w:ilvl="3" w:tplc="04100001" w:tentative="1">
      <w:start w:val="1"/>
      <w:numFmt w:val="bullet"/>
      <w:lvlText w:val=""/>
      <w:lvlJc w:val="left"/>
      <w:pPr>
        <w:ind w:left="3022" w:hanging="360"/>
      </w:pPr>
      <w:rPr>
        <w:rFonts w:ascii="Symbol" w:hAnsi="Symbol" w:hint="default"/>
      </w:rPr>
    </w:lvl>
    <w:lvl w:ilvl="4" w:tplc="04100003" w:tentative="1">
      <w:start w:val="1"/>
      <w:numFmt w:val="bullet"/>
      <w:lvlText w:val="o"/>
      <w:lvlJc w:val="left"/>
      <w:pPr>
        <w:ind w:left="3742" w:hanging="360"/>
      </w:pPr>
      <w:rPr>
        <w:rFonts w:ascii="Courier New" w:hAnsi="Courier New" w:cs="Courier New" w:hint="default"/>
      </w:rPr>
    </w:lvl>
    <w:lvl w:ilvl="5" w:tplc="04100005" w:tentative="1">
      <w:start w:val="1"/>
      <w:numFmt w:val="bullet"/>
      <w:lvlText w:val=""/>
      <w:lvlJc w:val="left"/>
      <w:pPr>
        <w:ind w:left="4462" w:hanging="360"/>
      </w:pPr>
      <w:rPr>
        <w:rFonts w:ascii="Wingdings" w:hAnsi="Wingdings" w:hint="default"/>
      </w:rPr>
    </w:lvl>
    <w:lvl w:ilvl="6" w:tplc="04100001" w:tentative="1">
      <w:start w:val="1"/>
      <w:numFmt w:val="bullet"/>
      <w:lvlText w:val=""/>
      <w:lvlJc w:val="left"/>
      <w:pPr>
        <w:ind w:left="5182" w:hanging="360"/>
      </w:pPr>
      <w:rPr>
        <w:rFonts w:ascii="Symbol" w:hAnsi="Symbol" w:hint="default"/>
      </w:rPr>
    </w:lvl>
    <w:lvl w:ilvl="7" w:tplc="04100003" w:tentative="1">
      <w:start w:val="1"/>
      <w:numFmt w:val="bullet"/>
      <w:lvlText w:val="o"/>
      <w:lvlJc w:val="left"/>
      <w:pPr>
        <w:ind w:left="5902" w:hanging="360"/>
      </w:pPr>
      <w:rPr>
        <w:rFonts w:ascii="Courier New" w:hAnsi="Courier New" w:cs="Courier New" w:hint="default"/>
      </w:rPr>
    </w:lvl>
    <w:lvl w:ilvl="8" w:tplc="04100005" w:tentative="1">
      <w:start w:val="1"/>
      <w:numFmt w:val="bullet"/>
      <w:lvlText w:val=""/>
      <w:lvlJc w:val="left"/>
      <w:pPr>
        <w:ind w:left="6622" w:hanging="360"/>
      </w:pPr>
      <w:rPr>
        <w:rFonts w:ascii="Wingdings" w:hAnsi="Wingdings" w:hint="default"/>
      </w:rPr>
    </w:lvl>
  </w:abstractNum>
  <w:abstractNum w:abstractNumId="12" w15:restartNumberingAfterBreak="0">
    <w:nsid w:val="5687468D"/>
    <w:multiLevelType w:val="singleLevel"/>
    <w:tmpl w:val="58D65B24"/>
    <w:lvl w:ilvl="0">
      <w:start w:val="1"/>
      <w:numFmt w:val="bullet"/>
      <w:lvlText w:val=""/>
      <w:lvlJc w:val="left"/>
      <w:pPr>
        <w:tabs>
          <w:tab w:val="num" w:pos="360"/>
        </w:tabs>
        <w:ind w:left="340" w:hanging="340"/>
      </w:pPr>
      <w:rPr>
        <w:rFonts w:ascii="Symbol" w:hAnsi="Symbol" w:hint="default"/>
      </w:rPr>
    </w:lvl>
  </w:abstractNum>
  <w:abstractNum w:abstractNumId="13" w15:restartNumberingAfterBreak="0">
    <w:nsid w:val="588822C0"/>
    <w:multiLevelType w:val="hybridMultilevel"/>
    <w:tmpl w:val="0F0208C8"/>
    <w:lvl w:ilvl="0" w:tplc="B25E59F2">
      <w:numFmt w:val="bullet"/>
      <w:lvlText w:val="-"/>
      <w:lvlJc w:val="left"/>
      <w:pPr>
        <w:ind w:left="720" w:hanging="360"/>
      </w:pPr>
      <w:rPr>
        <w:rFonts w:ascii="Verdana" w:eastAsia="Times New Roman" w:hAnsi="Verdana"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CC5420E"/>
    <w:multiLevelType w:val="singleLevel"/>
    <w:tmpl w:val="B86204A8"/>
    <w:lvl w:ilvl="0">
      <w:start w:val="1"/>
      <w:numFmt w:val="decimal"/>
      <w:lvlText w:val="%1."/>
      <w:lvlJc w:val="left"/>
      <w:pPr>
        <w:tabs>
          <w:tab w:val="num" w:pos="2628"/>
        </w:tabs>
        <w:ind w:left="2628" w:hanging="360"/>
      </w:pPr>
      <w:rPr>
        <w:rFonts w:hint="default"/>
      </w:rPr>
    </w:lvl>
  </w:abstractNum>
  <w:abstractNum w:abstractNumId="15" w15:restartNumberingAfterBreak="0">
    <w:nsid w:val="5D844860"/>
    <w:multiLevelType w:val="hybridMultilevel"/>
    <w:tmpl w:val="ABE626A8"/>
    <w:lvl w:ilvl="0" w:tplc="04100009">
      <w:start w:val="1"/>
      <w:numFmt w:val="bullet"/>
      <w:lvlText w:val=""/>
      <w:lvlJc w:val="left"/>
      <w:pPr>
        <w:tabs>
          <w:tab w:val="num" w:pos="360"/>
        </w:tabs>
        <w:ind w:left="360" w:hanging="360"/>
      </w:pPr>
      <w:rPr>
        <w:rFonts w:ascii="Wingdings" w:hAnsi="Wingding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65A94715"/>
    <w:multiLevelType w:val="multilevel"/>
    <w:tmpl w:val="445CC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D2A2490"/>
    <w:multiLevelType w:val="hybridMultilevel"/>
    <w:tmpl w:val="298C5250"/>
    <w:lvl w:ilvl="0" w:tplc="C6AEA232">
      <w:start w:val="1"/>
      <w:numFmt w:val="bullet"/>
      <w:lvlText w:val="▪"/>
      <w:lvlJc w:val="left"/>
      <w:pPr>
        <w:ind w:left="1854" w:hanging="360"/>
      </w:pPr>
      <w:rPr>
        <w:rFonts w:ascii="Verdana" w:hAnsi="Verdana" w:hint="default"/>
      </w:rPr>
    </w:lvl>
    <w:lvl w:ilvl="1" w:tplc="04100003" w:tentative="1">
      <w:start w:val="1"/>
      <w:numFmt w:val="bullet"/>
      <w:lvlText w:val="o"/>
      <w:lvlJc w:val="left"/>
      <w:pPr>
        <w:ind w:left="2574" w:hanging="360"/>
      </w:pPr>
      <w:rPr>
        <w:rFonts w:ascii="Courier New" w:hAnsi="Courier New" w:cs="Courier New" w:hint="default"/>
      </w:rPr>
    </w:lvl>
    <w:lvl w:ilvl="2" w:tplc="04100005" w:tentative="1">
      <w:start w:val="1"/>
      <w:numFmt w:val="bullet"/>
      <w:lvlText w:val=""/>
      <w:lvlJc w:val="left"/>
      <w:pPr>
        <w:ind w:left="3294" w:hanging="360"/>
      </w:pPr>
      <w:rPr>
        <w:rFonts w:ascii="Wingdings" w:hAnsi="Wingdings" w:hint="default"/>
      </w:rPr>
    </w:lvl>
    <w:lvl w:ilvl="3" w:tplc="04100001" w:tentative="1">
      <w:start w:val="1"/>
      <w:numFmt w:val="bullet"/>
      <w:lvlText w:val=""/>
      <w:lvlJc w:val="left"/>
      <w:pPr>
        <w:ind w:left="4014" w:hanging="360"/>
      </w:pPr>
      <w:rPr>
        <w:rFonts w:ascii="Symbol" w:hAnsi="Symbol" w:hint="default"/>
      </w:rPr>
    </w:lvl>
    <w:lvl w:ilvl="4" w:tplc="04100003" w:tentative="1">
      <w:start w:val="1"/>
      <w:numFmt w:val="bullet"/>
      <w:lvlText w:val="o"/>
      <w:lvlJc w:val="left"/>
      <w:pPr>
        <w:ind w:left="4734" w:hanging="360"/>
      </w:pPr>
      <w:rPr>
        <w:rFonts w:ascii="Courier New" w:hAnsi="Courier New" w:cs="Courier New" w:hint="default"/>
      </w:rPr>
    </w:lvl>
    <w:lvl w:ilvl="5" w:tplc="04100005" w:tentative="1">
      <w:start w:val="1"/>
      <w:numFmt w:val="bullet"/>
      <w:lvlText w:val=""/>
      <w:lvlJc w:val="left"/>
      <w:pPr>
        <w:ind w:left="5454" w:hanging="360"/>
      </w:pPr>
      <w:rPr>
        <w:rFonts w:ascii="Wingdings" w:hAnsi="Wingdings" w:hint="default"/>
      </w:rPr>
    </w:lvl>
    <w:lvl w:ilvl="6" w:tplc="04100001" w:tentative="1">
      <w:start w:val="1"/>
      <w:numFmt w:val="bullet"/>
      <w:lvlText w:val=""/>
      <w:lvlJc w:val="left"/>
      <w:pPr>
        <w:ind w:left="6174" w:hanging="360"/>
      </w:pPr>
      <w:rPr>
        <w:rFonts w:ascii="Symbol" w:hAnsi="Symbol" w:hint="default"/>
      </w:rPr>
    </w:lvl>
    <w:lvl w:ilvl="7" w:tplc="04100003" w:tentative="1">
      <w:start w:val="1"/>
      <w:numFmt w:val="bullet"/>
      <w:lvlText w:val="o"/>
      <w:lvlJc w:val="left"/>
      <w:pPr>
        <w:ind w:left="6894" w:hanging="360"/>
      </w:pPr>
      <w:rPr>
        <w:rFonts w:ascii="Courier New" w:hAnsi="Courier New" w:cs="Courier New" w:hint="default"/>
      </w:rPr>
    </w:lvl>
    <w:lvl w:ilvl="8" w:tplc="04100005" w:tentative="1">
      <w:start w:val="1"/>
      <w:numFmt w:val="bullet"/>
      <w:lvlText w:val=""/>
      <w:lvlJc w:val="left"/>
      <w:pPr>
        <w:ind w:left="7614" w:hanging="360"/>
      </w:pPr>
      <w:rPr>
        <w:rFonts w:ascii="Wingdings" w:hAnsi="Wingdings" w:hint="default"/>
      </w:rPr>
    </w:lvl>
  </w:abstractNum>
  <w:abstractNum w:abstractNumId="18" w15:restartNumberingAfterBreak="0">
    <w:nsid w:val="6F973234"/>
    <w:multiLevelType w:val="hybridMultilevel"/>
    <w:tmpl w:val="793669D6"/>
    <w:lvl w:ilvl="0" w:tplc="04100009">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9539A7"/>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738F007B"/>
    <w:multiLevelType w:val="hybridMultilevel"/>
    <w:tmpl w:val="1E04CC6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7F8D19C3"/>
    <w:multiLevelType w:val="hybridMultilevel"/>
    <w:tmpl w:val="5DFAC66A"/>
    <w:lvl w:ilvl="0" w:tplc="04100005">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num w:numId="1" w16cid:durableId="545411520">
    <w:abstractNumId w:val="14"/>
  </w:num>
  <w:num w:numId="2" w16cid:durableId="1989701465">
    <w:abstractNumId w:val="19"/>
  </w:num>
  <w:num w:numId="3" w16cid:durableId="2064673938">
    <w:abstractNumId w:val="0"/>
  </w:num>
  <w:num w:numId="4" w16cid:durableId="1841576397">
    <w:abstractNumId w:val="10"/>
  </w:num>
  <w:num w:numId="5" w16cid:durableId="771828089">
    <w:abstractNumId w:val="12"/>
  </w:num>
  <w:num w:numId="6" w16cid:durableId="850874975">
    <w:abstractNumId w:val="6"/>
  </w:num>
  <w:num w:numId="7" w16cid:durableId="1080060512">
    <w:abstractNumId w:val="4"/>
  </w:num>
  <w:num w:numId="8" w16cid:durableId="939531723">
    <w:abstractNumId w:val="7"/>
  </w:num>
  <w:num w:numId="9" w16cid:durableId="443312416">
    <w:abstractNumId w:val="18"/>
  </w:num>
  <w:num w:numId="10" w16cid:durableId="767431583">
    <w:abstractNumId w:val="5"/>
  </w:num>
  <w:num w:numId="11" w16cid:durableId="1583416085">
    <w:abstractNumId w:val="15"/>
  </w:num>
  <w:num w:numId="12" w16cid:durableId="1760523694">
    <w:abstractNumId w:val="3"/>
  </w:num>
  <w:num w:numId="13" w16cid:durableId="15528113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19725426">
    <w:abstractNumId w:val="17"/>
  </w:num>
  <w:num w:numId="15" w16cid:durableId="1463157966">
    <w:abstractNumId w:val="21"/>
  </w:num>
  <w:num w:numId="16" w16cid:durableId="166411010">
    <w:abstractNumId w:val="1"/>
  </w:num>
  <w:num w:numId="17" w16cid:durableId="2031442973">
    <w:abstractNumId w:val="13"/>
  </w:num>
  <w:num w:numId="18" w16cid:durableId="465121352">
    <w:abstractNumId w:val="11"/>
  </w:num>
  <w:num w:numId="19" w16cid:durableId="137306210">
    <w:abstractNumId w:val="8"/>
  </w:num>
  <w:num w:numId="20" w16cid:durableId="1983996749">
    <w:abstractNumId w:val="2"/>
  </w:num>
  <w:num w:numId="21" w16cid:durableId="1136607204">
    <w:abstractNumId w:val="16"/>
  </w:num>
  <w:num w:numId="22" w16cid:durableId="139469404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B4DAA"/>
    <w:rsid w:val="000153E6"/>
    <w:rsid w:val="00023861"/>
    <w:rsid w:val="00023DFE"/>
    <w:rsid w:val="00023FF0"/>
    <w:rsid w:val="000245B6"/>
    <w:rsid w:val="00035A70"/>
    <w:rsid w:val="0004633F"/>
    <w:rsid w:val="000473E2"/>
    <w:rsid w:val="0005646C"/>
    <w:rsid w:val="000657DD"/>
    <w:rsid w:val="00081006"/>
    <w:rsid w:val="00084C5D"/>
    <w:rsid w:val="00094149"/>
    <w:rsid w:val="000A077F"/>
    <w:rsid w:val="000B1D99"/>
    <w:rsid w:val="000B7787"/>
    <w:rsid w:val="000C47AB"/>
    <w:rsid w:val="000E0850"/>
    <w:rsid w:val="000E3DF7"/>
    <w:rsid w:val="000F6C14"/>
    <w:rsid w:val="001147C7"/>
    <w:rsid w:val="00114E1D"/>
    <w:rsid w:val="00170FD4"/>
    <w:rsid w:val="00174F45"/>
    <w:rsid w:val="001833BA"/>
    <w:rsid w:val="001A038E"/>
    <w:rsid w:val="001A1058"/>
    <w:rsid w:val="001C62D6"/>
    <w:rsid w:val="001D108D"/>
    <w:rsid w:val="001F2AE8"/>
    <w:rsid w:val="001F3E45"/>
    <w:rsid w:val="0021081E"/>
    <w:rsid w:val="00245944"/>
    <w:rsid w:val="00292683"/>
    <w:rsid w:val="003009E1"/>
    <w:rsid w:val="00311998"/>
    <w:rsid w:val="00312C2D"/>
    <w:rsid w:val="003628E4"/>
    <w:rsid w:val="00392D7F"/>
    <w:rsid w:val="003C1D8E"/>
    <w:rsid w:val="003C278B"/>
    <w:rsid w:val="003C57A8"/>
    <w:rsid w:val="003E14ED"/>
    <w:rsid w:val="003F00D8"/>
    <w:rsid w:val="004151F8"/>
    <w:rsid w:val="00445EF1"/>
    <w:rsid w:val="00455A4D"/>
    <w:rsid w:val="00463838"/>
    <w:rsid w:val="00472CC5"/>
    <w:rsid w:val="004A2FAD"/>
    <w:rsid w:val="004F6BFC"/>
    <w:rsid w:val="00503EF0"/>
    <w:rsid w:val="00531BD3"/>
    <w:rsid w:val="00597F3F"/>
    <w:rsid w:val="005B2690"/>
    <w:rsid w:val="005C0C6B"/>
    <w:rsid w:val="005F4937"/>
    <w:rsid w:val="005F5668"/>
    <w:rsid w:val="00603D7A"/>
    <w:rsid w:val="0062275E"/>
    <w:rsid w:val="00635ABF"/>
    <w:rsid w:val="0065336E"/>
    <w:rsid w:val="006969E2"/>
    <w:rsid w:val="006C14A5"/>
    <w:rsid w:val="006C48D6"/>
    <w:rsid w:val="006D29FB"/>
    <w:rsid w:val="006E21E2"/>
    <w:rsid w:val="006F3282"/>
    <w:rsid w:val="006F4C6E"/>
    <w:rsid w:val="007005F9"/>
    <w:rsid w:val="00704996"/>
    <w:rsid w:val="00713AD2"/>
    <w:rsid w:val="0071615D"/>
    <w:rsid w:val="0073675E"/>
    <w:rsid w:val="007375F2"/>
    <w:rsid w:val="00753F1E"/>
    <w:rsid w:val="00757517"/>
    <w:rsid w:val="00771D4E"/>
    <w:rsid w:val="0077518F"/>
    <w:rsid w:val="007B586A"/>
    <w:rsid w:val="007C65A3"/>
    <w:rsid w:val="007D257D"/>
    <w:rsid w:val="007E5D77"/>
    <w:rsid w:val="007F15D6"/>
    <w:rsid w:val="00815814"/>
    <w:rsid w:val="00820577"/>
    <w:rsid w:val="00820D06"/>
    <w:rsid w:val="00851BF9"/>
    <w:rsid w:val="0085762E"/>
    <w:rsid w:val="00866CE4"/>
    <w:rsid w:val="00873E5F"/>
    <w:rsid w:val="008741AF"/>
    <w:rsid w:val="008843AB"/>
    <w:rsid w:val="00886E9B"/>
    <w:rsid w:val="008B09C1"/>
    <w:rsid w:val="008E2E0C"/>
    <w:rsid w:val="008E30B6"/>
    <w:rsid w:val="008F6F14"/>
    <w:rsid w:val="009038D7"/>
    <w:rsid w:val="00935736"/>
    <w:rsid w:val="00943319"/>
    <w:rsid w:val="0095054F"/>
    <w:rsid w:val="00977F8B"/>
    <w:rsid w:val="009918A0"/>
    <w:rsid w:val="009E56CA"/>
    <w:rsid w:val="009E654F"/>
    <w:rsid w:val="009E6ABF"/>
    <w:rsid w:val="00A02E3A"/>
    <w:rsid w:val="00A04BEC"/>
    <w:rsid w:val="00A14D53"/>
    <w:rsid w:val="00A31F21"/>
    <w:rsid w:val="00A407BF"/>
    <w:rsid w:val="00A4779C"/>
    <w:rsid w:val="00A512A5"/>
    <w:rsid w:val="00A61FAB"/>
    <w:rsid w:val="00A679E0"/>
    <w:rsid w:val="00A808DA"/>
    <w:rsid w:val="00A809DD"/>
    <w:rsid w:val="00A86502"/>
    <w:rsid w:val="00AA3A24"/>
    <w:rsid w:val="00AA62AB"/>
    <w:rsid w:val="00AB030E"/>
    <w:rsid w:val="00AC5EA3"/>
    <w:rsid w:val="00AD0187"/>
    <w:rsid w:val="00AD04E7"/>
    <w:rsid w:val="00AF2C15"/>
    <w:rsid w:val="00B01B2B"/>
    <w:rsid w:val="00B51CA6"/>
    <w:rsid w:val="00B55916"/>
    <w:rsid w:val="00B7035B"/>
    <w:rsid w:val="00B75257"/>
    <w:rsid w:val="00B85A46"/>
    <w:rsid w:val="00BB4DAA"/>
    <w:rsid w:val="00BC46BA"/>
    <w:rsid w:val="00BE6677"/>
    <w:rsid w:val="00BF3282"/>
    <w:rsid w:val="00C24F6D"/>
    <w:rsid w:val="00C36848"/>
    <w:rsid w:val="00C44D96"/>
    <w:rsid w:val="00C56A19"/>
    <w:rsid w:val="00C746A5"/>
    <w:rsid w:val="00CF5649"/>
    <w:rsid w:val="00D31DEC"/>
    <w:rsid w:val="00D3328A"/>
    <w:rsid w:val="00D42F5A"/>
    <w:rsid w:val="00D609C3"/>
    <w:rsid w:val="00D84040"/>
    <w:rsid w:val="00D865A1"/>
    <w:rsid w:val="00D871BF"/>
    <w:rsid w:val="00DA3448"/>
    <w:rsid w:val="00DA5B86"/>
    <w:rsid w:val="00DC454C"/>
    <w:rsid w:val="00DE747C"/>
    <w:rsid w:val="00DF4FF7"/>
    <w:rsid w:val="00E01A4B"/>
    <w:rsid w:val="00E024B4"/>
    <w:rsid w:val="00E13F94"/>
    <w:rsid w:val="00E25013"/>
    <w:rsid w:val="00E439CF"/>
    <w:rsid w:val="00E7036E"/>
    <w:rsid w:val="00E90608"/>
    <w:rsid w:val="00EA0314"/>
    <w:rsid w:val="00EC3729"/>
    <w:rsid w:val="00EC3B0C"/>
    <w:rsid w:val="00ED2BDC"/>
    <w:rsid w:val="00EF67AC"/>
    <w:rsid w:val="00F01BCB"/>
    <w:rsid w:val="00F12EEC"/>
    <w:rsid w:val="00F244F1"/>
    <w:rsid w:val="00F32221"/>
    <w:rsid w:val="00F53566"/>
    <w:rsid w:val="00F57B77"/>
    <w:rsid w:val="00F62E3B"/>
    <w:rsid w:val="00F66112"/>
    <w:rsid w:val="00F77215"/>
    <w:rsid w:val="00F90BC0"/>
    <w:rsid w:val="00FB6247"/>
    <w:rsid w:val="00FD035A"/>
    <w:rsid w:val="596AC8A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00247AE"/>
  <w15:chartTrackingRefBased/>
  <w15:docId w15:val="{E6ACED3C-CF4D-495F-8CE1-CB44F50AB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style>
  <w:style w:type="paragraph" w:styleId="Titolo1">
    <w:name w:val="heading 1"/>
    <w:basedOn w:val="Normale"/>
    <w:next w:val="Normale"/>
    <w:qFormat/>
    <w:pPr>
      <w:keepNext/>
      <w:outlineLvl w:val="0"/>
    </w:pPr>
    <w:rPr>
      <w:sz w:val="32"/>
      <w:u w:val="single"/>
    </w:rPr>
  </w:style>
  <w:style w:type="paragraph" w:styleId="Titolo2">
    <w:name w:val="heading 2"/>
    <w:basedOn w:val="Normale"/>
    <w:next w:val="Normale"/>
    <w:link w:val="Titolo2Carattere"/>
    <w:qFormat/>
    <w:pPr>
      <w:keepNext/>
      <w:ind w:left="2268"/>
      <w:outlineLvl w:val="1"/>
    </w:pPr>
    <w:rPr>
      <w:sz w:val="24"/>
    </w:rPr>
  </w:style>
  <w:style w:type="paragraph" w:styleId="Titolo3">
    <w:name w:val="heading 3"/>
    <w:basedOn w:val="Normale"/>
    <w:next w:val="Normale"/>
    <w:qFormat/>
    <w:pPr>
      <w:keepNext/>
      <w:tabs>
        <w:tab w:val="left" w:pos="-1701"/>
      </w:tabs>
      <w:jc w:val="center"/>
      <w:outlineLvl w:val="2"/>
    </w:pPr>
    <w:rPr>
      <w:b/>
      <w:sz w:val="24"/>
    </w:rPr>
  </w:style>
  <w:style w:type="paragraph" w:styleId="Titolo4">
    <w:name w:val="heading 4"/>
    <w:basedOn w:val="Normale"/>
    <w:next w:val="Normale"/>
    <w:link w:val="Titolo4Carattere"/>
    <w:qFormat/>
    <w:pPr>
      <w:keepNext/>
      <w:tabs>
        <w:tab w:val="left" w:pos="-1701"/>
      </w:tabs>
      <w:jc w:val="both"/>
      <w:outlineLvl w:val="3"/>
    </w:pPr>
    <w:rPr>
      <w:sz w:val="24"/>
    </w:rPr>
  </w:style>
  <w:style w:type="paragraph" w:styleId="Titolo5">
    <w:name w:val="heading 5"/>
    <w:basedOn w:val="Normale"/>
    <w:next w:val="Normale"/>
    <w:qFormat/>
    <w:pPr>
      <w:keepNext/>
      <w:jc w:val="center"/>
      <w:outlineLvl w:val="4"/>
    </w:pPr>
    <w:rPr>
      <w:rFonts w:ascii="Footlight MT Light" w:hAnsi="Footlight MT Light"/>
      <w:b/>
      <w:i/>
      <w:sz w:val="28"/>
      <w:lang w:val="en-US"/>
    </w:rPr>
  </w:style>
  <w:style w:type="paragraph" w:styleId="Titolo6">
    <w:name w:val="heading 6"/>
    <w:basedOn w:val="Normale"/>
    <w:next w:val="Normale"/>
    <w:qFormat/>
    <w:pPr>
      <w:keepNext/>
      <w:ind w:left="5387"/>
      <w:outlineLvl w:val="5"/>
    </w:pPr>
    <w:rPr>
      <w:rFonts w:ascii="Arial" w:hAnsi="Arial" w:cs="Arial"/>
      <w:sz w:val="24"/>
    </w:rPr>
  </w:style>
  <w:style w:type="paragraph" w:styleId="Titolo7">
    <w:name w:val="heading 7"/>
    <w:basedOn w:val="Normale"/>
    <w:next w:val="Normale"/>
    <w:qFormat/>
    <w:pPr>
      <w:keepNext/>
      <w:ind w:left="5387"/>
      <w:outlineLvl w:val="6"/>
    </w:pPr>
    <w:rPr>
      <w:rFonts w:ascii="Arial" w:hAnsi="Arial" w:cs="Arial"/>
      <w:sz w:val="24"/>
      <w:u w:val="single"/>
    </w:rPr>
  </w:style>
  <w:style w:type="paragraph" w:styleId="Titolo8">
    <w:name w:val="heading 8"/>
    <w:basedOn w:val="Normale"/>
    <w:next w:val="Normale"/>
    <w:qFormat/>
    <w:pPr>
      <w:keepNext/>
      <w:jc w:val="right"/>
      <w:outlineLvl w:val="7"/>
    </w:pPr>
    <w:rPr>
      <w:rFonts w:ascii="Arial" w:hAnsi="Arial" w:cs="Arial"/>
      <w:sz w:val="24"/>
      <w:lang w:val="fr-FR"/>
    </w:rPr>
  </w:style>
  <w:style w:type="paragraph" w:styleId="Titolo9">
    <w:name w:val="heading 9"/>
    <w:basedOn w:val="Normale"/>
    <w:next w:val="Normale"/>
    <w:link w:val="Titolo9Carattere"/>
    <w:qFormat/>
    <w:pPr>
      <w:keepNext/>
      <w:ind w:left="5529"/>
      <w:jc w:val="both"/>
      <w:outlineLvl w:val="8"/>
    </w:pPr>
    <w:rPr>
      <w:rFonts w:ascii="Arial" w:hAnsi="Arial" w:cs="Arial"/>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rmale">
    <w:name w:val="Plain Text"/>
    <w:basedOn w:val="Normale"/>
    <w:link w:val="TestonormaleCarattere"/>
    <w:rPr>
      <w:rFonts w:ascii="Courier New" w:hAnsi="Courier New"/>
    </w:rPr>
  </w:style>
  <w:style w:type="paragraph" w:styleId="Corpotesto">
    <w:name w:val="Body Text"/>
    <w:basedOn w:val="Normale"/>
    <w:pPr>
      <w:jc w:val="both"/>
    </w:pPr>
    <w:rPr>
      <w:rFonts w:ascii="MS Sans Serif" w:hAnsi="MS Sans Serif"/>
      <w:sz w:val="24"/>
    </w:rPr>
  </w:style>
  <w:style w:type="paragraph" w:styleId="Pidipagina">
    <w:name w:val="footer"/>
    <w:basedOn w:val="Normale"/>
    <w:pPr>
      <w:tabs>
        <w:tab w:val="center" w:pos="4819"/>
        <w:tab w:val="right" w:pos="9638"/>
      </w:tabs>
    </w:pPr>
    <w:rPr>
      <w:rFonts w:ascii="MS Sans Serif" w:hAnsi="MS Sans Serif"/>
      <w:lang w:val="en-US"/>
    </w:rPr>
  </w:style>
  <w:style w:type="paragraph" w:styleId="Rientrocorpodeltesto2">
    <w:name w:val="Body Text Indent 2"/>
    <w:basedOn w:val="Normale"/>
    <w:pPr>
      <w:ind w:left="3544" w:hanging="1276"/>
      <w:jc w:val="both"/>
    </w:pPr>
    <w:rPr>
      <w:sz w:val="24"/>
    </w:rPr>
  </w:style>
  <w:style w:type="paragraph" w:styleId="Corpodeltesto3">
    <w:name w:val="Body Text 3"/>
    <w:basedOn w:val="Normale"/>
    <w:pPr>
      <w:spacing w:line="240" w:lineRule="atLeast"/>
      <w:jc w:val="both"/>
    </w:pPr>
    <w:rPr>
      <w:rFonts w:ascii="Arial" w:hAnsi="Arial"/>
      <w:sz w:val="24"/>
    </w:rPr>
  </w:style>
  <w:style w:type="paragraph" w:styleId="Rientrocorpodeltesto">
    <w:name w:val="Body Text Indent"/>
    <w:basedOn w:val="Normale"/>
    <w:pPr>
      <w:spacing w:line="240" w:lineRule="atLeast"/>
      <w:ind w:firstLine="1418"/>
      <w:jc w:val="both"/>
    </w:pPr>
    <w:rPr>
      <w:rFonts w:ascii="Arial" w:hAnsi="Arial" w:cs="Arial"/>
      <w:sz w:val="22"/>
    </w:rPr>
  </w:style>
  <w:style w:type="character" w:styleId="Collegamentoipertestuale">
    <w:name w:val="Hyperlink"/>
    <w:rPr>
      <w:color w:val="0000FF"/>
      <w:u w:val="single"/>
    </w:rPr>
  </w:style>
  <w:style w:type="paragraph" w:styleId="Corpodeltesto2">
    <w:name w:val="Body Text 2"/>
    <w:basedOn w:val="Normale"/>
    <w:link w:val="Corpodeltesto2Carattere"/>
    <w:rsid w:val="00A407BF"/>
    <w:pPr>
      <w:spacing w:after="120" w:line="480" w:lineRule="auto"/>
    </w:pPr>
  </w:style>
  <w:style w:type="paragraph" w:styleId="NormaleWeb">
    <w:name w:val="Normal (Web)"/>
    <w:basedOn w:val="Normale"/>
    <w:rsid w:val="00886E9B"/>
    <w:pPr>
      <w:spacing w:before="100" w:beforeAutospacing="1" w:after="100" w:afterAutospacing="1"/>
    </w:pPr>
    <w:rPr>
      <w:sz w:val="24"/>
      <w:szCs w:val="24"/>
    </w:rPr>
  </w:style>
  <w:style w:type="character" w:styleId="Enfasicorsivo">
    <w:name w:val="Emphasis"/>
    <w:qFormat/>
    <w:rsid w:val="00886E9B"/>
    <w:rPr>
      <w:i/>
      <w:iCs/>
    </w:rPr>
  </w:style>
  <w:style w:type="paragraph" w:styleId="Testofumetto">
    <w:name w:val="Balloon Text"/>
    <w:basedOn w:val="Normale"/>
    <w:semiHidden/>
    <w:rsid w:val="000C47AB"/>
    <w:rPr>
      <w:rFonts w:ascii="Tahoma" w:hAnsi="Tahoma" w:cs="Tahoma"/>
      <w:sz w:val="16"/>
      <w:szCs w:val="16"/>
    </w:rPr>
  </w:style>
  <w:style w:type="paragraph" w:styleId="Intestazione">
    <w:name w:val="header"/>
    <w:basedOn w:val="Normale"/>
    <w:link w:val="IntestazioneCarattere"/>
    <w:rsid w:val="000C47AB"/>
    <w:pPr>
      <w:tabs>
        <w:tab w:val="center" w:pos="4819"/>
        <w:tab w:val="right" w:pos="9638"/>
      </w:tabs>
    </w:pPr>
  </w:style>
  <w:style w:type="character" w:customStyle="1" w:styleId="Titolo2Carattere">
    <w:name w:val="Titolo 2 Carattere"/>
    <w:link w:val="Titolo2"/>
    <w:rsid w:val="00F32221"/>
    <w:rPr>
      <w:sz w:val="24"/>
    </w:rPr>
  </w:style>
  <w:style w:type="character" w:customStyle="1" w:styleId="Titolo4Carattere">
    <w:name w:val="Titolo 4 Carattere"/>
    <w:link w:val="Titolo4"/>
    <w:rsid w:val="00F32221"/>
    <w:rPr>
      <w:sz w:val="24"/>
    </w:rPr>
  </w:style>
  <w:style w:type="character" w:customStyle="1" w:styleId="Titolo9Carattere">
    <w:name w:val="Titolo 9 Carattere"/>
    <w:link w:val="Titolo9"/>
    <w:rsid w:val="00F32221"/>
    <w:rPr>
      <w:rFonts w:ascii="Arial" w:hAnsi="Arial" w:cs="Arial"/>
      <w:sz w:val="24"/>
    </w:rPr>
  </w:style>
  <w:style w:type="character" w:customStyle="1" w:styleId="IntestazioneCarattere">
    <w:name w:val="Intestazione Carattere"/>
    <w:link w:val="Intestazione"/>
    <w:rsid w:val="00F32221"/>
  </w:style>
  <w:style w:type="paragraph" w:styleId="Paragrafoelenco">
    <w:name w:val="List Paragraph"/>
    <w:basedOn w:val="Normale"/>
    <w:uiPriority w:val="34"/>
    <w:qFormat/>
    <w:rsid w:val="006F4C6E"/>
    <w:pPr>
      <w:ind w:left="708"/>
    </w:pPr>
  </w:style>
  <w:style w:type="table" w:styleId="Grigliatabella">
    <w:name w:val="Table Grid"/>
    <w:basedOn w:val="Tabellanormale"/>
    <w:rsid w:val="00866C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stonormaleCarattere">
    <w:name w:val="Testo normale Carattere"/>
    <w:link w:val="Testonormale"/>
    <w:rsid w:val="00B85A46"/>
    <w:rPr>
      <w:rFonts w:ascii="Courier New" w:hAnsi="Courier New"/>
    </w:rPr>
  </w:style>
  <w:style w:type="paragraph" w:customStyle="1" w:styleId="Default">
    <w:name w:val="Default"/>
    <w:rsid w:val="00AB030E"/>
    <w:pPr>
      <w:autoSpaceDE w:val="0"/>
      <w:autoSpaceDN w:val="0"/>
      <w:adjustRightInd w:val="0"/>
    </w:pPr>
    <w:rPr>
      <w:color w:val="000000"/>
      <w:sz w:val="24"/>
      <w:szCs w:val="24"/>
    </w:rPr>
  </w:style>
  <w:style w:type="character" w:customStyle="1" w:styleId="Corpodeltesto2Carattere">
    <w:name w:val="Corpo del testo 2 Carattere"/>
    <w:basedOn w:val="Carpredefinitoparagrafo"/>
    <w:link w:val="Corpodeltesto2"/>
    <w:rsid w:val="00977F8B"/>
  </w:style>
  <w:style w:type="paragraph" w:customStyle="1" w:styleId="a">
    <w:basedOn w:val="Normale"/>
    <w:next w:val="Paragrafoelenco"/>
    <w:uiPriority w:val="34"/>
    <w:qFormat/>
    <w:rsid w:val="007005F9"/>
    <w:pPr>
      <w:spacing w:after="160" w:line="259" w:lineRule="auto"/>
      <w:ind w:left="720"/>
      <w:contextualSpacing/>
    </w:pPr>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0481568">
      <w:bodyDiv w:val="1"/>
      <w:marLeft w:val="0"/>
      <w:marRight w:val="0"/>
      <w:marTop w:val="0"/>
      <w:marBottom w:val="0"/>
      <w:divBdr>
        <w:top w:val="none" w:sz="0" w:space="0" w:color="auto"/>
        <w:left w:val="none" w:sz="0" w:space="0" w:color="auto"/>
        <w:bottom w:val="none" w:sz="0" w:space="0" w:color="auto"/>
        <w:right w:val="none" w:sz="0" w:space="0" w:color="auto"/>
      </w:divBdr>
    </w:div>
    <w:div w:id="1887252339">
      <w:bodyDiv w:val="1"/>
      <w:marLeft w:val="0"/>
      <w:marRight w:val="0"/>
      <w:marTop w:val="0"/>
      <w:marBottom w:val="0"/>
      <w:divBdr>
        <w:top w:val="none" w:sz="0" w:space="0" w:color="auto"/>
        <w:left w:val="none" w:sz="0" w:space="0" w:color="auto"/>
        <w:bottom w:val="none" w:sz="0" w:space="0" w:color="auto"/>
        <w:right w:val="none" w:sz="0" w:space="0" w:color="auto"/>
      </w:divBdr>
    </w:div>
    <w:div w:id="2101750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cm-evancon.vda.i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dpo@isimply.it"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rotocollo@pec.cm-evancon.vda.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a2c717a-1d17-48a4-bf71-d6b59996c800" xsi:nil="true"/>
    <lcf76f155ced4ddcb4097134ff3c332f xmlns="17e38095-371b-407a-aa3e-50e1324ce22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AA9154D026759468E3C700B5C866050" ma:contentTypeVersion="11" ma:contentTypeDescription="Create a new document." ma:contentTypeScope="" ma:versionID="c1123e1937fae445ce7a6059168a473a">
  <xsd:schema xmlns:xsd="http://www.w3.org/2001/XMLSchema" xmlns:xs="http://www.w3.org/2001/XMLSchema" xmlns:p="http://schemas.microsoft.com/office/2006/metadata/properties" xmlns:ns2="17e38095-371b-407a-aa3e-50e1324ce22d" xmlns:ns3="ba2c717a-1d17-48a4-bf71-d6b59996c800" targetNamespace="http://schemas.microsoft.com/office/2006/metadata/properties" ma:root="true" ma:fieldsID="00de2794a22dab7cdee51db10c8920a6" ns2:_="" ns3:_="">
    <xsd:import namespace="17e38095-371b-407a-aa3e-50e1324ce22d"/>
    <xsd:import namespace="ba2c717a-1d17-48a4-bf71-d6b59996c80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e38095-371b-407a-aa3e-50e1324ce2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4116fe8-2463-41c8-9353-0de2aaf69d86"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a2c717a-1d17-48a4-bf71-d6b59996c80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df42523-8b12-4848-ae23-e271ac53685e}" ma:internalName="TaxCatchAll" ma:showField="CatchAllData" ma:web="ba2c717a-1d17-48a4-bf71-d6b59996c8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3C4971-C337-4889-A9FF-EB3CD8474942}">
  <ds:schemaRefs>
    <ds:schemaRef ds:uri="http://schemas.microsoft.com/office/2006/metadata/properties"/>
    <ds:schemaRef ds:uri="http://schemas.microsoft.com/office/infopath/2007/PartnerControls"/>
    <ds:schemaRef ds:uri="ba2c717a-1d17-48a4-bf71-d6b59996c800"/>
    <ds:schemaRef ds:uri="17e38095-371b-407a-aa3e-50e1324ce22d"/>
  </ds:schemaRefs>
</ds:datastoreItem>
</file>

<file path=customXml/itemProps2.xml><?xml version="1.0" encoding="utf-8"?>
<ds:datastoreItem xmlns:ds="http://schemas.openxmlformats.org/officeDocument/2006/customXml" ds:itemID="{4A575339-DCD0-4028-9B5B-A12EA3E35C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e38095-371b-407a-aa3e-50e1324ce22d"/>
    <ds:schemaRef ds:uri="ba2c717a-1d17-48a4-bf71-d6b59996c8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87104D-2262-48A8-A9B7-25E658BB3BE1}">
  <ds:schemaRefs>
    <ds:schemaRef ds:uri="http://schemas.microsoft.com/sharepoint/v3/contenttype/forms"/>
  </ds:schemaRefs>
</ds:datastoreItem>
</file>

<file path=customXml/itemProps4.xml><?xml version="1.0" encoding="utf-8"?>
<ds:datastoreItem xmlns:ds="http://schemas.openxmlformats.org/officeDocument/2006/customXml" ds:itemID="{4C98C446-44E0-4DF0-8A80-ECE8889B5F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1202</Words>
  <Characters>6857</Characters>
  <Application>Microsoft Office Word</Application>
  <DocSecurity>0</DocSecurity>
  <Lines>57</Lines>
  <Paragraphs>16</Paragraphs>
  <ScaleCrop>false</ScaleCrop>
  <Company/>
  <LinksUpToDate>false</LinksUpToDate>
  <CharactersWithSpaces>8043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___________________________________________________</dc:title>
  <dc:subject/>
  <dc:creator>Comunità Montana Evançon</dc:creator>
  <cp:keywords/>
  <cp:lastModifiedBy>Michela Sassi</cp:lastModifiedBy>
  <cp:revision>10</cp:revision>
  <cp:lastPrinted>2022-05-23T11:30:00Z</cp:lastPrinted>
  <dcterms:created xsi:type="dcterms:W3CDTF">2026-04-15T15:16:00Z</dcterms:created>
  <dcterms:modified xsi:type="dcterms:W3CDTF">2026-04-29T07:23:00Z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0x010100DAA9154D026759468E3C700B5C866050</vt:lpwstr>
  </property>
  <property fmtid="{D5CDD505-2E9C-101B-9397-08002B2CF9AE}" pid="3" name="MediaServiceImageTags">
    <vt:lpwstr/>
  </property>
</Properties>
</file>